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A32B" w14:textId="52FD49F2" w:rsidR="003B2FC0" w:rsidRPr="003B2FC0" w:rsidRDefault="003B2FC0" w:rsidP="00C96BEE">
      <w:pPr>
        <w:spacing w:after="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 w:rsidRPr="003B2FC0">
        <w:rPr>
          <w:rFonts w:ascii="Calibri" w:eastAsia="Calibri" w:hAnsi="Calibri" w:cs="B Titr" w:hint="cs"/>
          <w:sz w:val="28"/>
          <w:szCs w:val="28"/>
          <w:rtl/>
        </w:rPr>
        <w:t>ابزار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پایش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B3719">
        <w:rPr>
          <w:rFonts w:ascii="Calibri" w:eastAsia="Calibri" w:hAnsi="Calibri" w:cs="B Titr" w:hint="cs"/>
          <w:sz w:val="28"/>
          <w:szCs w:val="28"/>
          <w:rtl/>
        </w:rPr>
        <w:t>بهورز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برنامه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96CFB">
        <w:rPr>
          <w:rFonts w:ascii="Calibri" w:eastAsia="Calibri" w:hAnsi="Calibri" w:cs="B Titr" w:hint="cs"/>
          <w:sz w:val="28"/>
          <w:szCs w:val="28"/>
          <w:rtl/>
        </w:rPr>
        <w:t xml:space="preserve">سلامت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مادران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شهرستان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های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تابعه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دانشگاه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علوم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پزشکی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اصفهان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- </w:t>
      </w:r>
      <w:r w:rsidR="00C96BEE">
        <w:rPr>
          <w:rFonts w:ascii="Calibri" w:eastAsia="Calibri" w:hAnsi="Calibri" w:cs="B Titr" w:hint="cs"/>
          <w:sz w:val="28"/>
          <w:szCs w:val="28"/>
          <w:rtl/>
        </w:rPr>
        <w:t>بهار 1403</w:t>
      </w:r>
    </w:p>
    <w:p w14:paraId="340CA47B" w14:textId="77777777" w:rsidR="003B2FC0" w:rsidRPr="003B2FC0" w:rsidRDefault="003B2FC0" w:rsidP="003B2FC0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</w:p>
    <w:p w14:paraId="640EBFD3" w14:textId="5D39D48D" w:rsidR="003B2FC0" w:rsidRPr="003B2FC0" w:rsidRDefault="003B2FC0" w:rsidP="00F36E2C">
      <w:pPr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3B2FC0">
        <w:rPr>
          <w:rFonts w:ascii="Calibri" w:eastAsia="Calibri" w:hAnsi="Calibri" w:cs="B Titr" w:hint="cs"/>
          <w:sz w:val="24"/>
          <w:szCs w:val="24"/>
          <w:rtl/>
        </w:rPr>
        <w:t>نام شبکه ....... نام مرک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>ز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 xml:space="preserve">/ </w:t>
      </w:r>
      <w:r w:rsidR="00F36E2C">
        <w:rPr>
          <w:rFonts w:ascii="Calibri" w:eastAsia="Calibri" w:hAnsi="Calibri" w:cs="B Titr" w:hint="cs"/>
          <w:sz w:val="24"/>
          <w:szCs w:val="24"/>
          <w:rtl/>
        </w:rPr>
        <w:t>خانه بهداشت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.............. نام ونام خانوادگی پایشگر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 نام و نام خانوادگی پایش شونده ................ تاریخ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4"/>
        <w:gridCol w:w="4949"/>
        <w:gridCol w:w="6221"/>
        <w:gridCol w:w="1133"/>
        <w:gridCol w:w="1002"/>
      </w:tblGrid>
      <w:tr w:rsidR="003B2FC0" w:rsidRPr="003B2FC0" w14:paraId="15346127" w14:textId="77777777" w:rsidTr="00953809">
        <w:trPr>
          <w:jc w:val="center"/>
        </w:trPr>
        <w:tc>
          <w:tcPr>
            <w:tcW w:w="1235" w:type="dxa"/>
            <w:vAlign w:val="center"/>
          </w:tcPr>
          <w:p w14:paraId="24E1E3E3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حیطه</w:t>
            </w:r>
          </w:p>
        </w:tc>
        <w:tc>
          <w:tcPr>
            <w:tcW w:w="1154" w:type="dxa"/>
            <w:vAlign w:val="center"/>
          </w:tcPr>
          <w:p w14:paraId="08F033F7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4949" w:type="dxa"/>
            <w:vAlign w:val="center"/>
          </w:tcPr>
          <w:p w14:paraId="02063C90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نوع فعالیت</w:t>
            </w:r>
          </w:p>
        </w:tc>
        <w:tc>
          <w:tcPr>
            <w:tcW w:w="6221" w:type="dxa"/>
            <w:vAlign w:val="center"/>
          </w:tcPr>
          <w:p w14:paraId="444E0BC5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توضیح موارد</w:t>
            </w:r>
          </w:p>
        </w:tc>
        <w:tc>
          <w:tcPr>
            <w:tcW w:w="1133" w:type="dxa"/>
            <w:vAlign w:val="center"/>
          </w:tcPr>
          <w:p w14:paraId="01266BE6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مطلوب </w:t>
            </w:r>
          </w:p>
        </w:tc>
        <w:tc>
          <w:tcPr>
            <w:tcW w:w="1002" w:type="dxa"/>
            <w:vAlign w:val="center"/>
          </w:tcPr>
          <w:p w14:paraId="3A060D2E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مکتسبه </w:t>
            </w:r>
          </w:p>
        </w:tc>
      </w:tr>
      <w:tr w:rsidR="003B2FC0" w:rsidRPr="003B2FC0" w14:paraId="7600C87C" w14:textId="77777777" w:rsidTr="00953809">
        <w:trPr>
          <w:jc w:val="center"/>
        </w:trPr>
        <w:tc>
          <w:tcPr>
            <w:tcW w:w="1235" w:type="dxa"/>
          </w:tcPr>
          <w:p w14:paraId="157FC00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هماهنگی</w:t>
            </w:r>
          </w:p>
        </w:tc>
        <w:tc>
          <w:tcPr>
            <w:tcW w:w="1154" w:type="dxa"/>
            <w:vAlign w:val="center"/>
          </w:tcPr>
          <w:p w14:paraId="60F6A27C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49" w:type="dxa"/>
            <w:vAlign w:val="center"/>
          </w:tcPr>
          <w:p w14:paraId="70C455FF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جهت رفع نواقص اعلام شده در آخرین پسخوراند بازدید، اقدام نموده است.</w:t>
            </w:r>
          </w:p>
        </w:tc>
        <w:tc>
          <w:tcPr>
            <w:tcW w:w="6221" w:type="dxa"/>
            <w:vAlign w:val="center"/>
          </w:tcPr>
          <w:p w14:paraId="37240781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پیگیری رفع نواقص اشاره شده در پسخوراند آخرین پایش</w:t>
            </w:r>
          </w:p>
        </w:tc>
        <w:tc>
          <w:tcPr>
            <w:tcW w:w="1133" w:type="dxa"/>
            <w:vAlign w:val="center"/>
          </w:tcPr>
          <w:p w14:paraId="7C40C10B" w14:textId="7B39E0F2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5B3AB363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2FC0" w:rsidRPr="003B2FC0" w14:paraId="4A09CDBE" w14:textId="77777777" w:rsidTr="003B2FC0">
        <w:trPr>
          <w:jc w:val="center"/>
        </w:trPr>
        <w:tc>
          <w:tcPr>
            <w:tcW w:w="13559" w:type="dxa"/>
            <w:gridSpan w:val="4"/>
            <w:shd w:val="clear" w:color="auto" w:fill="D9D9D9"/>
          </w:tcPr>
          <w:p w14:paraId="17182FFD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جمع: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15F5C8F7" w14:textId="64FFDA2A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sz w:val="32"/>
                <w:szCs w:val="32"/>
                <w:rtl/>
              </w:rPr>
            </w:pPr>
            <w:r>
              <w:rPr>
                <w:rFonts w:ascii="Arial" w:eastAsia="Times New Roman" w:hAnsi="Arial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112B6D39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C7CB6" w:rsidRPr="003B2FC0" w14:paraId="2CDC6086" w14:textId="77777777" w:rsidTr="001522C0">
        <w:trPr>
          <w:jc w:val="center"/>
        </w:trPr>
        <w:tc>
          <w:tcPr>
            <w:tcW w:w="1235" w:type="dxa"/>
            <w:vMerge w:val="restart"/>
            <w:vAlign w:val="center"/>
          </w:tcPr>
          <w:p w14:paraId="7526C80A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1154" w:type="dxa"/>
            <w:vAlign w:val="center"/>
          </w:tcPr>
          <w:p w14:paraId="6BD5158D" w14:textId="77777777" w:rsidR="009C7CB6" w:rsidRPr="003B2FC0" w:rsidRDefault="009C7CB6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949" w:type="dxa"/>
            <w:vAlign w:val="center"/>
          </w:tcPr>
          <w:p w14:paraId="68A8AE0B" w14:textId="345AF35B" w:rsidR="009C7CB6" w:rsidRPr="003B2FC0" w:rsidRDefault="00E20153" w:rsidP="009C7CB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رعایت 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نظم و ترتیب و تمیزی اتاق </w:t>
            </w:r>
            <w:r w:rsidR="009C7CB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استفاده از روپوش کار تمیز</w:t>
            </w:r>
            <w:r w:rsidR="009C7CB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وسایل حفاظت فردی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برقراری تهویه، رعایت حریم خصوصی مادر، نگهداری مطلوب وسایل و تجهیزات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موجود بودن لوازم مصرفی </w:t>
            </w:r>
          </w:p>
        </w:tc>
        <w:tc>
          <w:tcPr>
            <w:tcW w:w="6221" w:type="dxa"/>
            <w:vAlign w:val="center"/>
          </w:tcPr>
          <w:p w14:paraId="0B20660A" w14:textId="77777777" w:rsidR="00E20153" w:rsidRPr="00E20153" w:rsidRDefault="00E20153" w:rsidP="00E20153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-نظم و تمیزی اتاق و رعایت سایر شرایط استاندارد فضای فیزیکی</w:t>
            </w:r>
          </w:p>
          <w:p w14:paraId="74F74BBF" w14:textId="77777777" w:rsidR="00E20153" w:rsidRPr="00E20153" w:rsidRDefault="00E20153" w:rsidP="00E20153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-وجود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ملحفه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یکبار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مصرف جهت مادر باردار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صابون ما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یع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مواد ضدعفون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کننده و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... </w:t>
            </w:r>
          </w:p>
          <w:p w14:paraId="2A29C486" w14:textId="4E21CE7B" w:rsidR="009C7CB6" w:rsidRPr="003B2FC0" w:rsidRDefault="00E20153" w:rsidP="00E20153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بررس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مستندات مربوط به پ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یگیری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کمبودها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650B12" w14:textId="24AF6E32" w:rsidR="009C7CB6" w:rsidRPr="003B2FC0" w:rsidRDefault="00D940A9" w:rsidP="009C7C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2666279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C7CB6" w:rsidRPr="003B2FC0" w14:paraId="74A1CCFB" w14:textId="77777777" w:rsidTr="001522C0">
        <w:trPr>
          <w:jc w:val="center"/>
        </w:trPr>
        <w:tc>
          <w:tcPr>
            <w:tcW w:w="1235" w:type="dxa"/>
            <w:vMerge/>
            <w:vAlign w:val="center"/>
          </w:tcPr>
          <w:p w14:paraId="1D6FC0BD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6341C4C9" w14:textId="77777777" w:rsidR="009C7CB6" w:rsidRPr="003B2FC0" w:rsidRDefault="009C7CB6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49" w:type="dxa"/>
            <w:vAlign w:val="center"/>
          </w:tcPr>
          <w:p w14:paraId="6D2740B6" w14:textId="77777777" w:rsidR="009C7CB6" w:rsidRPr="003B2FC0" w:rsidRDefault="009C7CB6" w:rsidP="009C7CB6">
            <w:pPr>
              <w:jc w:val="both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نگهداری و بایگانی مستندات مطلوب است.</w:t>
            </w:r>
          </w:p>
        </w:tc>
        <w:tc>
          <w:tcPr>
            <w:tcW w:w="6221" w:type="dxa"/>
            <w:vAlign w:val="center"/>
          </w:tcPr>
          <w:p w14:paraId="0AC2D6B3" w14:textId="77777777" w:rsidR="009C7CB6" w:rsidRDefault="009C7CB6" w:rsidP="009C7CB6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بایگانی مناسب و داشتن فهرست (دستورعمل- کتب- رسانه های آموزشی) </w:t>
            </w:r>
          </w:p>
          <w:p w14:paraId="15EA8353" w14:textId="4326338E" w:rsidR="009C7CB6" w:rsidRPr="003B2FC0" w:rsidRDefault="00E20153" w:rsidP="009C7CB6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-در اختیار داشتن نسخه کاغذی بوکلت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نسخه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9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موجود بودن فایل های الکترونیک مرتبط مطابق طرح همگون سازی در درایو کامپیوتر (از جمله موجود بودن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راهنمای آموزشی پیشگیری از سقط خودبخودی، </w:t>
            </w:r>
            <w:r w:rsidR="00F0174E"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منشور کرامت مادری،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راهنمای کووید و بارداری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 سایر دستور عمل ها)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BCCEB5" w14:textId="599F979B" w:rsidR="009C7CB6" w:rsidRPr="003B2FC0" w:rsidRDefault="00D940A9" w:rsidP="009C7CB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4652E180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C7CB6" w:rsidRPr="003B2FC0" w14:paraId="549306AA" w14:textId="77777777" w:rsidTr="00D940A9">
        <w:trPr>
          <w:jc w:val="center"/>
        </w:trPr>
        <w:tc>
          <w:tcPr>
            <w:tcW w:w="1235" w:type="dxa"/>
            <w:vMerge/>
          </w:tcPr>
          <w:p w14:paraId="4DEC90CD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77BF413" w14:textId="36D620D7" w:rsidR="009C7CB6" w:rsidRPr="003B2FC0" w:rsidRDefault="003B6645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49" w:type="dxa"/>
            <w:vAlign w:val="center"/>
          </w:tcPr>
          <w:p w14:paraId="394F2A16" w14:textId="77777777" w:rsidR="009C7CB6" w:rsidRPr="003B2FC0" w:rsidRDefault="009C7CB6" w:rsidP="009C7CB6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برآورد مکمل های غذایی بر اساس دستورعمل انجام شده و به میزان لازم موجود می باشد. </w:t>
            </w:r>
          </w:p>
        </w:tc>
        <w:tc>
          <w:tcPr>
            <w:tcW w:w="6221" w:type="dxa"/>
            <w:vAlign w:val="center"/>
          </w:tcPr>
          <w:p w14:paraId="19FD6739" w14:textId="50E526C8" w:rsidR="009C7CB6" w:rsidRPr="003B2FC0" w:rsidRDefault="009C7CB6" w:rsidP="00F1601A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بودن مستندات مربوط به برآورد صحیح- موجود بودن به میزان کافی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6DA477" w14:textId="487290DB" w:rsidR="009C7CB6" w:rsidRPr="003B2FC0" w:rsidRDefault="00D940A9" w:rsidP="009C7CB6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6E4B29E4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477506FC" w14:textId="77777777" w:rsidTr="001522C0">
        <w:trPr>
          <w:jc w:val="center"/>
        </w:trPr>
        <w:tc>
          <w:tcPr>
            <w:tcW w:w="1235" w:type="dxa"/>
            <w:vMerge/>
          </w:tcPr>
          <w:p w14:paraId="277384E5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5BE1691" w14:textId="782584E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949" w:type="dxa"/>
            <w:vAlign w:val="center"/>
          </w:tcPr>
          <w:p w14:paraId="38747631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و شاخص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ی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مربوط به برنامه مادران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را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استخراج و از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شاخص های مرتبط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اطلاع دارد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221" w:type="dxa"/>
            <w:vAlign w:val="center"/>
          </w:tcPr>
          <w:p w14:paraId="66E71482" w14:textId="43348A6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آگاهی از شاخص های برنامه سلامت مادران مندرج در سامانه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سیب و سامانه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جامع داده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های سلامت (پوشش کامل مراقبت ها)-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تعداد و علل مرگ های مادری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0AAFD8" w14:textId="198E3E2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6</w:t>
            </w:r>
          </w:p>
        </w:tc>
        <w:tc>
          <w:tcPr>
            <w:tcW w:w="1002" w:type="dxa"/>
            <w:vAlign w:val="center"/>
          </w:tcPr>
          <w:p w14:paraId="1708CB89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257C7212" w14:textId="77777777" w:rsidTr="00D940A9">
        <w:trPr>
          <w:jc w:val="center"/>
        </w:trPr>
        <w:tc>
          <w:tcPr>
            <w:tcW w:w="1235" w:type="dxa"/>
            <w:vMerge/>
          </w:tcPr>
          <w:p w14:paraId="423B6E70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D08A63C" w14:textId="5269158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FDE4D0C" w14:textId="4B4B4690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فهرست اسامی، کد ملی، شماره تلفن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تاریخ ورود و خروج مادران باردار تحت پوشش برنامه حمایتی تغذیه تهیه شده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است.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1E3EABF0" w14:textId="21DEE273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مطابق فرم ابلاغی از واحد بهبود تغذیه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6E336" w14:textId="1E765593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578454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68982212" w14:textId="77777777" w:rsidTr="001522C0">
        <w:trPr>
          <w:jc w:val="center"/>
        </w:trPr>
        <w:tc>
          <w:tcPr>
            <w:tcW w:w="1235" w:type="dxa"/>
            <w:vMerge/>
          </w:tcPr>
          <w:p w14:paraId="6F99BE92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830DCC0" w14:textId="246C5E2C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949" w:type="dxa"/>
            <w:vAlign w:val="center"/>
          </w:tcPr>
          <w:p w14:paraId="05919961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نسبت به مکاتبات و دستورعمل های ابلاغی واحد سلامت مادران آگاهی دارد.</w:t>
            </w:r>
          </w:p>
        </w:tc>
        <w:tc>
          <w:tcPr>
            <w:tcW w:w="6221" w:type="dxa"/>
            <w:vAlign w:val="center"/>
          </w:tcPr>
          <w:p w14:paraId="3DB5D9CF" w14:textId="2B949E89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437FA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مکاتبات و فرم های آماری مربوط به پیشگیری از سقط عمدی- مکاتبات مربوط به پیشگیری از سقط خودبخودی- منشور کرامت مادری-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 آنفلوآنزا- تحلیل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سالانه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مرگ مادری و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مداخلات ابلاغی پیشگیری از مرگ مادر-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راهنما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 تشخیص و درمان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بیماری کووید19 در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بارداری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719D30" w14:textId="55CC0D77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15A7FCC0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219890B6" w14:textId="77777777" w:rsidTr="001522C0">
        <w:trPr>
          <w:jc w:val="center"/>
        </w:trPr>
        <w:tc>
          <w:tcPr>
            <w:tcW w:w="1235" w:type="dxa"/>
            <w:vMerge/>
          </w:tcPr>
          <w:p w14:paraId="2F6001F4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137B952" w14:textId="6C658E4E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49" w:type="dxa"/>
            <w:vAlign w:val="center"/>
          </w:tcPr>
          <w:p w14:paraId="21CD43CD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فرم اکسل اطلاعات مادران باردار موجود و با سامانه سیب مطابقت دارد.</w:t>
            </w:r>
          </w:p>
        </w:tc>
        <w:tc>
          <w:tcPr>
            <w:tcW w:w="6221" w:type="dxa"/>
            <w:vAlign w:val="center"/>
          </w:tcPr>
          <w:p w14:paraId="5AAECE1D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2602AD" w14:textId="46A49C11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002" w:type="dxa"/>
            <w:vAlign w:val="center"/>
          </w:tcPr>
          <w:p w14:paraId="7041A65F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  <w:tr w:rsidR="003B6645" w:rsidRPr="003B2FC0" w14:paraId="55FE8028" w14:textId="77777777" w:rsidTr="001522C0">
        <w:trPr>
          <w:jc w:val="center"/>
        </w:trPr>
        <w:tc>
          <w:tcPr>
            <w:tcW w:w="1235" w:type="dxa"/>
            <w:vMerge/>
          </w:tcPr>
          <w:p w14:paraId="74F455E1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5C8F88AE" w14:textId="0F113BC0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949" w:type="dxa"/>
            <w:vAlign w:val="center"/>
          </w:tcPr>
          <w:p w14:paraId="097B6371" w14:textId="7F92C056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ارجاع و پسخوراند و</w:t>
            </w:r>
            <w:r w:rsidR="00F0174E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مراقبت مادر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است.</w:t>
            </w:r>
          </w:p>
        </w:tc>
        <w:tc>
          <w:tcPr>
            <w:tcW w:w="6221" w:type="dxa"/>
            <w:vAlign w:val="center"/>
          </w:tcPr>
          <w:p w14:paraId="5DA28C90" w14:textId="77777777" w:rsidR="003B6645" w:rsidRPr="003B2FC0" w:rsidRDefault="003B6645" w:rsidP="003B6645">
            <w:pPr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FF75817" w14:textId="1D3F1D97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EFB33CA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47844225" w14:textId="77777777" w:rsidTr="00D940A9">
        <w:trPr>
          <w:jc w:val="center"/>
        </w:trPr>
        <w:tc>
          <w:tcPr>
            <w:tcW w:w="1235" w:type="dxa"/>
            <w:vMerge/>
          </w:tcPr>
          <w:p w14:paraId="1F876C14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294A042C" w14:textId="232E0081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949" w:type="dxa"/>
            <w:vAlign w:val="center"/>
          </w:tcPr>
          <w:p w14:paraId="178EDBB6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نظام نوبت دهی اجرا می گردد.</w:t>
            </w:r>
          </w:p>
        </w:tc>
        <w:tc>
          <w:tcPr>
            <w:tcW w:w="6221" w:type="dxa"/>
            <w:vAlign w:val="center"/>
          </w:tcPr>
          <w:p w14:paraId="5E8F92C8" w14:textId="77777777" w:rsidR="003B6645" w:rsidRPr="003B2FC0" w:rsidRDefault="003B6645" w:rsidP="003B6645">
            <w:pPr>
              <w:rPr>
                <w:rFonts w:ascii="Arial" w:eastAsia="Times New Roman" w:hAnsi="Arial" w:cs="B Mitra"/>
                <w:sz w:val="20"/>
                <w:szCs w:val="20"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FEEF4D" w14:textId="69E1BA94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32F455A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29A223DA" w14:textId="77777777" w:rsidTr="003B2FC0">
        <w:trPr>
          <w:jc w:val="center"/>
        </w:trPr>
        <w:tc>
          <w:tcPr>
            <w:tcW w:w="13559" w:type="dxa"/>
            <w:gridSpan w:val="4"/>
            <w:shd w:val="clear" w:color="auto" w:fill="D9D9D9"/>
          </w:tcPr>
          <w:p w14:paraId="37EA64FA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b/>
                <w:bCs/>
                <w:sz w:val="28"/>
                <w:szCs w:val="28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3630AC01" w14:textId="4B274EDE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  <w:r w:rsidR="00A9224D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04436C65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C462EC6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3B7D2DD5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4C541E4B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696"/>
        <w:gridCol w:w="3200"/>
        <w:gridCol w:w="6101"/>
        <w:gridCol w:w="450"/>
        <w:gridCol w:w="451"/>
        <w:gridCol w:w="451"/>
        <w:gridCol w:w="450"/>
        <w:gridCol w:w="451"/>
        <w:gridCol w:w="451"/>
        <w:gridCol w:w="992"/>
        <w:gridCol w:w="1131"/>
      </w:tblGrid>
      <w:tr w:rsidR="003B2FC0" w:rsidRPr="003B2FC0" w14:paraId="3974CA75" w14:textId="77777777" w:rsidTr="003C7C48">
        <w:trPr>
          <w:trHeight w:val="225"/>
          <w:jc w:val="center"/>
        </w:trPr>
        <w:tc>
          <w:tcPr>
            <w:tcW w:w="870" w:type="dxa"/>
            <w:vMerge w:val="restart"/>
            <w:vAlign w:val="center"/>
          </w:tcPr>
          <w:p w14:paraId="16E1E2E6" w14:textId="77777777" w:rsidR="003B2FC0" w:rsidRPr="00080FFB" w:rsidRDefault="003B2FC0" w:rsidP="003B2FC0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lastRenderedPageBreak/>
              <w:t>حیطه</w:t>
            </w:r>
          </w:p>
        </w:tc>
        <w:tc>
          <w:tcPr>
            <w:tcW w:w="696" w:type="dxa"/>
            <w:vMerge w:val="restart"/>
            <w:vAlign w:val="center"/>
          </w:tcPr>
          <w:p w14:paraId="72CA59DC" w14:textId="77777777" w:rsidR="003B2FC0" w:rsidRPr="00080FFB" w:rsidRDefault="003B2FC0" w:rsidP="003B2FC0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3200" w:type="dxa"/>
            <w:vMerge w:val="restart"/>
            <w:vAlign w:val="center"/>
          </w:tcPr>
          <w:p w14:paraId="12960839" w14:textId="77777777" w:rsidR="00886873" w:rsidRPr="00080FFB" w:rsidRDefault="00886873" w:rsidP="00886873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7E631A0" w14:textId="20C62B21" w:rsidR="003B2FC0" w:rsidRPr="00080FFB" w:rsidRDefault="00886873" w:rsidP="00886873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080FFB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080FFB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6101" w:type="dxa"/>
            <w:vAlign w:val="center"/>
          </w:tcPr>
          <w:p w14:paraId="350AA5C3" w14:textId="77777777" w:rsidR="003B2FC0" w:rsidRPr="003B2FC0" w:rsidRDefault="003B2FC0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901" w:type="dxa"/>
            <w:gridSpan w:val="2"/>
          </w:tcPr>
          <w:p w14:paraId="7485ED1F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0E6C2CF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3FCC657A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5DD0D7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131" w:type="dxa"/>
            <w:vMerge w:val="restart"/>
            <w:vAlign w:val="center"/>
          </w:tcPr>
          <w:p w14:paraId="6D218193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3B2FC0" w:rsidRPr="003B2FC0" w14:paraId="44F429C3" w14:textId="77777777" w:rsidTr="003C7C48">
        <w:trPr>
          <w:trHeight w:val="210"/>
          <w:jc w:val="center"/>
        </w:trPr>
        <w:tc>
          <w:tcPr>
            <w:tcW w:w="870" w:type="dxa"/>
            <w:vMerge/>
            <w:vAlign w:val="center"/>
          </w:tcPr>
          <w:p w14:paraId="5087AD44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000EDD7A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</w:tcPr>
          <w:p w14:paraId="555347A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101" w:type="dxa"/>
          </w:tcPr>
          <w:p w14:paraId="76F052DD" w14:textId="77777777" w:rsidR="003B2FC0" w:rsidRPr="003B2FC0" w:rsidRDefault="003B2FC0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901" w:type="dxa"/>
            <w:gridSpan w:val="2"/>
          </w:tcPr>
          <w:p w14:paraId="7CA7F286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21003D4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4B6FAD50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658B2FA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1" w:type="dxa"/>
            <w:vMerge/>
            <w:vAlign w:val="center"/>
          </w:tcPr>
          <w:p w14:paraId="63D6DD49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2FC0" w:rsidRPr="003B2FC0" w14:paraId="6F850A38" w14:textId="77777777" w:rsidTr="003C7C48">
        <w:trPr>
          <w:trHeight w:val="197"/>
          <w:jc w:val="center"/>
        </w:trPr>
        <w:tc>
          <w:tcPr>
            <w:tcW w:w="870" w:type="dxa"/>
            <w:vMerge/>
            <w:vAlign w:val="center"/>
          </w:tcPr>
          <w:p w14:paraId="65F2FB6C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5A4596B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</w:tcPr>
          <w:p w14:paraId="7D072905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101" w:type="dxa"/>
          </w:tcPr>
          <w:p w14:paraId="16BDAC24" w14:textId="77777777" w:rsidR="003B2FC0" w:rsidRPr="003B2FC0" w:rsidRDefault="003B2FC0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901" w:type="dxa"/>
            <w:gridSpan w:val="2"/>
          </w:tcPr>
          <w:p w14:paraId="0581965B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771DA27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45CAF3BE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5F5973E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1" w:type="dxa"/>
            <w:vMerge/>
            <w:vAlign w:val="center"/>
          </w:tcPr>
          <w:p w14:paraId="09B7E97D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93C3A" w:rsidRPr="003B2FC0" w14:paraId="674843AC" w14:textId="77777777" w:rsidTr="003C7C48">
        <w:trPr>
          <w:trHeight w:val="392"/>
          <w:jc w:val="center"/>
        </w:trPr>
        <w:tc>
          <w:tcPr>
            <w:tcW w:w="870" w:type="dxa"/>
            <w:vMerge/>
            <w:vAlign w:val="center"/>
          </w:tcPr>
          <w:p w14:paraId="5DE5EDD1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8E16548" w14:textId="77777777" w:rsidR="003B2FC0" w:rsidRPr="003B2FC0" w:rsidRDefault="003B2FC0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</w:tcPr>
          <w:p w14:paraId="59F76CBF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101" w:type="dxa"/>
            <w:vAlign w:val="center"/>
          </w:tcPr>
          <w:p w14:paraId="0413C351" w14:textId="77777777" w:rsidR="003B2FC0" w:rsidRPr="006E43C5" w:rsidRDefault="003B2FC0" w:rsidP="006E43C5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450" w:type="dxa"/>
            <w:vAlign w:val="center"/>
          </w:tcPr>
          <w:p w14:paraId="0538AB6F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6A156CD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52FDFBDA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0" w:type="dxa"/>
            <w:vAlign w:val="center"/>
          </w:tcPr>
          <w:p w14:paraId="74B3C26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2F36761D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575DF819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2123" w:type="dxa"/>
            <w:gridSpan w:val="2"/>
            <w:vAlign w:val="center"/>
          </w:tcPr>
          <w:p w14:paraId="4B03AE73" w14:textId="5CFB5208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در کلیه موارد در صورت سه پاسخ بلی امتیاز </w:t>
            </w:r>
            <w:r w:rsidR="003A2FBE">
              <w:rPr>
                <w:rFonts w:ascii="Arial" w:eastAsia="Times New Roman" w:hAnsi="Arial" w:cs="B Titr" w:hint="cs"/>
                <w:sz w:val="16"/>
                <w:szCs w:val="16"/>
                <w:rtl/>
              </w:rPr>
              <w:t>2</w:t>
            </w:r>
            <w:r w:rsidRPr="003B2FC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 تعلق می گیرد</w:t>
            </w:r>
          </w:p>
        </w:tc>
      </w:tr>
      <w:tr w:rsidR="00991066" w:rsidRPr="003B2FC0" w14:paraId="5AEA8206" w14:textId="77777777" w:rsidTr="003C7C48">
        <w:trPr>
          <w:jc w:val="center"/>
        </w:trPr>
        <w:tc>
          <w:tcPr>
            <w:tcW w:w="870" w:type="dxa"/>
            <w:vMerge w:val="restart"/>
            <w:vAlign w:val="center"/>
          </w:tcPr>
          <w:p w14:paraId="5A590BC7" w14:textId="77777777" w:rsidR="00991066" w:rsidRPr="003B2FC0" w:rsidRDefault="00991066" w:rsidP="003B2FC0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6" w:type="dxa"/>
            <w:vAlign w:val="center"/>
          </w:tcPr>
          <w:p w14:paraId="2525B985" w14:textId="28F2AFAD" w:rsidR="00991066" w:rsidRPr="003B2FC0" w:rsidRDefault="000E583E" w:rsidP="00732E4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00" w:type="dxa"/>
            <w:vAlign w:val="center"/>
          </w:tcPr>
          <w:p w14:paraId="334AF032" w14:textId="77777777" w:rsidR="00991066" w:rsidRPr="003B2FC0" w:rsidRDefault="00991066" w:rsidP="003B2FC0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انجام مراقبت های بارداری متناسب با هفته بارداری </w:t>
            </w:r>
          </w:p>
        </w:tc>
        <w:tc>
          <w:tcPr>
            <w:tcW w:w="6101" w:type="dxa"/>
          </w:tcPr>
          <w:p w14:paraId="5CED6F93" w14:textId="1DF72966" w:rsidR="00991066" w:rsidRPr="003B2FC0" w:rsidRDefault="00991066" w:rsidP="003B2FC0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>
              <w:rPr>
                <w:rFonts w:ascii="Arial" w:eastAsia="Times New Roman" w:hAnsi="Arial" w:cs="B Nazanin" w:hint="cs"/>
                <w:sz w:val="20"/>
                <w:szCs w:val="20"/>
                <w:shd w:val="clear" w:color="auto" w:fill="A8D08D" w:themeFill="accent6" w:themeFillTint="99"/>
                <w:rtl/>
              </w:rPr>
              <w:t xml:space="preserve"> </w:t>
            </w:r>
          </w:p>
          <w:p w14:paraId="1BDE4A33" w14:textId="12181AD9" w:rsidR="00991066" w:rsidRPr="003B2FC0" w:rsidRDefault="00991066" w:rsidP="00360632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شده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: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تطبیق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مراقبت های انجام شده با سن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بارداری/ سن ختم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(درج شده در منوی ثبت زایمان)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تطابق با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دستورعمل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تعداد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 ها در پاندمی کووید 19</w:t>
            </w:r>
          </w:p>
        </w:tc>
        <w:tc>
          <w:tcPr>
            <w:tcW w:w="450" w:type="dxa"/>
          </w:tcPr>
          <w:p w14:paraId="39D13A4E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2AB68985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37C67C39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98666E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759E6DFD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59EE6F8E" w14:textId="77777777" w:rsidR="00991066" w:rsidRPr="003B2FC0" w:rsidRDefault="00991066" w:rsidP="003B2FC0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3A831D" w14:textId="67F19906" w:rsidR="00991066" w:rsidRPr="003B2FC0" w:rsidRDefault="00962700" w:rsidP="003B2FC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7EC4B1EB" w14:textId="77777777" w:rsidR="00991066" w:rsidRPr="003B2FC0" w:rsidRDefault="00991066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7B1BB01D" w14:textId="77777777" w:rsidTr="003C7C48">
        <w:trPr>
          <w:jc w:val="center"/>
        </w:trPr>
        <w:tc>
          <w:tcPr>
            <w:tcW w:w="870" w:type="dxa"/>
            <w:vMerge/>
          </w:tcPr>
          <w:p w14:paraId="718B118B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7F2CFAE0" w14:textId="308523D5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00" w:type="dxa"/>
            <w:vAlign w:val="center"/>
          </w:tcPr>
          <w:p w14:paraId="7BA16D77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ارجاع موارد نیازمند ارجاع</w:t>
            </w:r>
          </w:p>
        </w:tc>
        <w:tc>
          <w:tcPr>
            <w:tcW w:w="6101" w:type="dxa"/>
          </w:tcPr>
          <w:p w14:paraId="7AF16570" w14:textId="7479A360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: 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9CD7998" w14:textId="59FCDB68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خلاصه پرونده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فهرست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</w:t>
            </w:r>
          </w:p>
        </w:tc>
        <w:tc>
          <w:tcPr>
            <w:tcW w:w="450" w:type="dxa"/>
            <w:vAlign w:val="center"/>
          </w:tcPr>
          <w:p w14:paraId="7ABE7217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72BCD32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66BE648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6E4061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4A8BC7B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8537C18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CC9483" w14:textId="1F4E8328" w:rsidR="000E583E" w:rsidRPr="00192432" w:rsidRDefault="000E583E" w:rsidP="000E583E">
            <w:pPr>
              <w:jc w:val="center"/>
              <w:rPr>
                <w:rFonts w:ascii="Arial" w:eastAsia="Times New Roman" w:hAnsi="Arial" w:cs="B Mitra"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046A3FBC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F32C7E7" w14:textId="77777777" w:rsidTr="003C7C48">
        <w:trPr>
          <w:jc w:val="center"/>
        </w:trPr>
        <w:tc>
          <w:tcPr>
            <w:tcW w:w="870" w:type="dxa"/>
            <w:vMerge/>
          </w:tcPr>
          <w:p w14:paraId="704037C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6AA9A9A2" w14:textId="7EBC74A6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200" w:type="dxa"/>
            <w:vAlign w:val="center"/>
          </w:tcPr>
          <w:p w14:paraId="09DD96ED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دریافت پسخوراند موارد ارجاع شده با توجه به زمان ارجاع </w:t>
            </w:r>
          </w:p>
        </w:tc>
        <w:tc>
          <w:tcPr>
            <w:tcW w:w="6101" w:type="dxa"/>
          </w:tcPr>
          <w:p w14:paraId="14F3CB3B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منوی ثبت نام و سرشماری؛ فهرست خدمت گیرندگان؛ انتخاب وضعیت بارداری؛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یک مادر باردار </w:t>
            </w:r>
          </w:p>
          <w:p w14:paraId="67C854B2" w14:textId="5DE22518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منوی پیام ها؛ بازخوردهای دریافتی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-بررسی ثبت بازخورد در پرونده و بایگانی اسناد فیزیکی</w:t>
            </w:r>
          </w:p>
        </w:tc>
        <w:tc>
          <w:tcPr>
            <w:tcW w:w="450" w:type="dxa"/>
            <w:vAlign w:val="center"/>
          </w:tcPr>
          <w:p w14:paraId="0B662EB2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A1A2A12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8CCD25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4AE8A0F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6F3203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828A63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7E6973" w14:textId="037C76E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4EA01AD9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4B8C1032" w14:textId="77777777" w:rsidTr="003C7C48">
        <w:trPr>
          <w:jc w:val="center"/>
        </w:trPr>
        <w:tc>
          <w:tcPr>
            <w:tcW w:w="870" w:type="dxa"/>
            <w:vMerge/>
          </w:tcPr>
          <w:p w14:paraId="0A2BD74A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EEEFACA" w14:textId="1ED3EF14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200" w:type="dxa"/>
            <w:vAlign w:val="center"/>
          </w:tcPr>
          <w:p w14:paraId="4117E71B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پیگیری مادرانی که به موقع مراجعه نکرده اند.</w:t>
            </w:r>
          </w:p>
        </w:tc>
        <w:tc>
          <w:tcPr>
            <w:tcW w:w="6101" w:type="dxa"/>
          </w:tcPr>
          <w:p w14:paraId="4D09DAD6" w14:textId="02156226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0D62E58" w14:textId="3424236D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مرحله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: منوی ارائه خدمت؛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فهرست پیگیری ها/ تماس ها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 بررسی ثبت پیگیری و انجام آن</w:t>
            </w:r>
          </w:p>
        </w:tc>
        <w:tc>
          <w:tcPr>
            <w:tcW w:w="450" w:type="dxa"/>
            <w:vAlign w:val="center"/>
          </w:tcPr>
          <w:p w14:paraId="03BC9A6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57CDA67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1D391F6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C935D9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C7B224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ADFF51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CB06DF" w14:textId="3C9BFE64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33D3485E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E8CA785" w14:textId="77777777" w:rsidTr="003C7C48">
        <w:trPr>
          <w:jc w:val="center"/>
        </w:trPr>
        <w:tc>
          <w:tcPr>
            <w:tcW w:w="870" w:type="dxa"/>
            <w:vMerge/>
          </w:tcPr>
          <w:p w14:paraId="57562408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EB126E4" w14:textId="4387A5F6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0D2DC675" w14:textId="5E725218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جهت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کامل مراقبت پیش از بارداری </w:t>
            </w:r>
          </w:p>
        </w:tc>
        <w:tc>
          <w:tcPr>
            <w:tcW w:w="6101" w:type="dxa"/>
          </w:tcPr>
          <w:p w14:paraId="302330E0" w14:textId="44ADFB23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5116C7F5" w14:textId="1A9B159B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>فهرست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ارجاعات و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مراقبت های انجام شده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(در این بخش باید خدمات مربوط به مراقبت پیش از بارداری (ماما و پزشک)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تفسیر نتایج آزمایشات پیش از بارداری انجام شده باشد.)</w:t>
            </w:r>
          </w:p>
        </w:tc>
        <w:tc>
          <w:tcPr>
            <w:tcW w:w="450" w:type="dxa"/>
            <w:vAlign w:val="center"/>
          </w:tcPr>
          <w:p w14:paraId="7201DFE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CF6F82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99AF79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91831C6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03A1FF9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0E938E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E3988AF" w14:textId="5944EBAC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203D665C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5E5359FF" w14:textId="77777777" w:rsidTr="003C7C48">
        <w:trPr>
          <w:jc w:val="center"/>
        </w:trPr>
        <w:tc>
          <w:tcPr>
            <w:tcW w:w="870" w:type="dxa"/>
            <w:vMerge/>
          </w:tcPr>
          <w:p w14:paraId="250379D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1656BB2" w14:textId="45F6A416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7AE14F8C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فرم مراقبت و شرح حال اولیه بارداری قبل از ارائه سایر مراقبت ها</w:t>
            </w:r>
          </w:p>
        </w:tc>
        <w:tc>
          <w:tcPr>
            <w:tcW w:w="6101" w:type="dxa"/>
          </w:tcPr>
          <w:p w14:paraId="30B59D6E" w14:textId="245A1811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</w:p>
          <w:p w14:paraId="42654A45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شده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2DF139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2FEFEC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B81660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E34ABF5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5B5BF6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87D4C4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9E51D69" w14:textId="0160261F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55A60D26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155D61BB" w14:textId="77777777" w:rsidTr="003C7C48">
        <w:trPr>
          <w:jc w:val="center"/>
        </w:trPr>
        <w:tc>
          <w:tcPr>
            <w:tcW w:w="870" w:type="dxa"/>
            <w:vMerge/>
          </w:tcPr>
          <w:p w14:paraId="3EB07AC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3622644" w14:textId="2201B20A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3762C49D" w14:textId="63113B11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درخواست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پیگیری جهت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نتیجه آزمایش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 ب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ارداری </w:t>
            </w:r>
          </w:p>
        </w:tc>
        <w:tc>
          <w:tcPr>
            <w:tcW w:w="6101" w:type="dxa"/>
            <w:vAlign w:val="center"/>
          </w:tcPr>
          <w:p w14:paraId="2F7F25EE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631D8091" w14:textId="2B0F9F4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اقدامات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های انجام شده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ازمایشات)</w:t>
            </w:r>
          </w:p>
        </w:tc>
        <w:tc>
          <w:tcPr>
            <w:tcW w:w="450" w:type="dxa"/>
            <w:vAlign w:val="center"/>
          </w:tcPr>
          <w:p w14:paraId="7DDA2A17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58DB861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8E73D2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A22BC5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19F4885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6ADC8BD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3FB043C" w14:textId="6E6DEE31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4FDE11CA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56E1010D" w14:textId="77777777" w:rsidTr="003C7C48">
        <w:trPr>
          <w:trHeight w:val="1498"/>
          <w:jc w:val="center"/>
        </w:trPr>
        <w:tc>
          <w:tcPr>
            <w:tcW w:w="870" w:type="dxa"/>
            <w:vMerge/>
          </w:tcPr>
          <w:p w14:paraId="01DE349A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494B28A" w14:textId="3617FF80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79233A0" w14:textId="20B7548B" w:rsidR="000E583E" w:rsidRPr="003964BB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 جهت درخواست و ثبت نتیجه سونوگرافی های بارداری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4332D8A" w14:textId="77777777" w:rsidR="000E583E" w:rsidRPr="003964BB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5ED34349" w14:textId="2A66E731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 های انجام شده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سونوگرافی)</w:t>
            </w:r>
          </w:p>
        </w:tc>
        <w:tc>
          <w:tcPr>
            <w:tcW w:w="450" w:type="dxa"/>
            <w:vAlign w:val="center"/>
          </w:tcPr>
          <w:p w14:paraId="69C9304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64D9E5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AC0FA5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8511ABF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A7BF93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115698F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D7F68F8" w14:textId="64A97824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5BEAB9A6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1C1A722A" w14:textId="77777777" w:rsidTr="003C7C48">
        <w:trPr>
          <w:trHeight w:val="151"/>
          <w:jc w:val="center"/>
        </w:trPr>
        <w:tc>
          <w:tcPr>
            <w:tcW w:w="870" w:type="dxa"/>
            <w:vMerge w:val="restart"/>
            <w:vAlign w:val="center"/>
          </w:tcPr>
          <w:p w14:paraId="33CEE683" w14:textId="77777777" w:rsidR="000E583E" w:rsidRPr="006E43C5" w:rsidRDefault="000E583E" w:rsidP="000E583E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lastRenderedPageBreak/>
              <w:t>حیطه</w:t>
            </w:r>
          </w:p>
        </w:tc>
        <w:tc>
          <w:tcPr>
            <w:tcW w:w="696" w:type="dxa"/>
            <w:vMerge w:val="restart"/>
            <w:vAlign w:val="center"/>
          </w:tcPr>
          <w:p w14:paraId="236E0EFA" w14:textId="77777777" w:rsidR="000E583E" w:rsidRPr="006E43C5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3200" w:type="dxa"/>
            <w:vMerge w:val="restart"/>
            <w:vAlign w:val="center"/>
          </w:tcPr>
          <w:p w14:paraId="31D18790" w14:textId="77777777" w:rsidR="000E583E" w:rsidRPr="006E43C5" w:rsidRDefault="000E583E" w:rsidP="000E583E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0414910" w14:textId="4E4A5FFA" w:rsidR="000E583E" w:rsidRPr="006E43C5" w:rsidRDefault="000E583E" w:rsidP="000E583E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6E43C5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6E43C5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6101" w:type="dxa"/>
            <w:vAlign w:val="center"/>
          </w:tcPr>
          <w:p w14:paraId="739CC626" w14:textId="77777777" w:rsidR="000E583E" w:rsidRPr="003B2FC0" w:rsidRDefault="000E583E" w:rsidP="000E583E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901" w:type="dxa"/>
            <w:gridSpan w:val="2"/>
            <w:vAlign w:val="center"/>
          </w:tcPr>
          <w:p w14:paraId="606A89C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23384F5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D808EA9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EDB35A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131" w:type="dxa"/>
            <w:vMerge w:val="restart"/>
            <w:vAlign w:val="center"/>
          </w:tcPr>
          <w:p w14:paraId="450641E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0E583E" w:rsidRPr="003B2FC0" w14:paraId="5719FC54" w14:textId="77777777" w:rsidTr="003C7C48">
        <w:trPr>
          <w:trHeight w:val="150"/>
          <w:jc w:val="center"/>
        </w:trPr>
        <w:tc>
          <w:tcPr>
            <w:tcW w:w="870" w:type="dxa"/>
            <w:vMerge/>
          </w:tcPr>
          <w:p w14:paraId="3D9A80C9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B4B7C74" w14:textId="7777777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  <w:vAlign w:val="center"/>
          </w:tcPr>
          <w:p w14:paraId="49F25B63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101" w:type="dxa"/>
          </w:tcPr>
          <w:p w14:paraId="71A8B882" w14:textId="77777777" w:rsidR="000E583E" w:rsidRPr="003B2FC0" w:rsidRDefault="000E583E" w:rsidP="000E583E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901" w:type="dxa"/>
            <w:gridSpan w:val="2"/>
            <w:vAlign w:val="center"/>
          </w:tcPr>
          <w:p w14:paraId="70BB415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AC7B3F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A4F546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065FF89" w14:textId="77777777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1" w:type="dxa"/>
            <w:vMerge/>
            <w:vAlign w:val="center"/>
          </w:tcPr>
          <w:p w14:paraId="3408F7DF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7C3D27C6" w14:textId="77777777" w:rsidTr="003C7C48">
        <w:trPr>
          <w:trHeight w:val="120"/>
          <w:jc w:val="center"/>
        </w:trPr>
        <w:tc>
          <w:tcPr>
            <w:tcW w:w="870" w:type="dxa"/>
            <w:vMerge/>
          </w:tcPr>
          <w:p w14:paraId="1AF205F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1DAF02D" w14:textId="7777777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  <w:vAlign w:val="center"/>
          </w:tcPr>
          <w:p w14:paraId="573CD154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101" w:type="dxa"/>
          </w:tcPr>
          <w:p w14:paraId="53375B55" w14:textId="77777777" w:rsidR="000E583E" w:rsidRPr="003B2FC0" w:rsidRDefault="000E583E" w:rsidP="000E583E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901" w:type="dxa"/>
            <w:gridSpan w:val="2"/>
            <w:vAlign w:val="center"/>
          </w:tcPr>
          <w:p w14:paraId="0DB7A13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8B0DD46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425B0E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14:paraId="05006C08" w14:textId="515306E5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کلیه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موارد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صورت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سه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پاسخ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="00901CEF">
              <w:rPr>
                <w:rFonts w:ascii="Calibri" w:eastAsia="Calibri" w:hAnsi="Calibri" w:cs="B Titr" w:hint="cs"/>
                <w:sz w:val="16"/>
                <w:szCs w:val="16"/>
                <w:rtl/>
              </w:rPr>
              <w:t>2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تعلق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گیرد</w:t>
            </w:r>
          </w:p>
        </w:tc>
      </w:tr>
      <w:tr w:rsidR="000E583E" w:rsidRPr="003B2FC0" w14:paraId="75A7BBB2" w14:textId="77777777" w:rsidTr="003C7C48">
        <w:trPr>
          <w:trHeight w:val="163"/>
          <w:jc w:val="center"/>
        </w:trPr>
        <w:tc>
          <w:tcPr>
            <w:tcW w:w="870" w:type="dxa"/>
            <w:vMerge/>
          </w:tcPr>
          <w:p w14:paraId="512BD1F6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922AE19" w14:textId="7777777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00" w:type="dxa"/>
            <w:vMerge/>
            <w:vAlign w:val="center"/>
          </w:tcPr>
          <w:p w14:paraId="627DC5DA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101" w:type="dxa"/>
            <w:vAlign w:val="center"/>
          </w:tcPr>
          <w:p w14:paraId="0E1C350F" w14:textId="77777777" w:rsidR="000E583E" w:rsidRPr="006E43C5" w:rsidRDefault="000E583E" w:rsidP="000E583E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450" w:type="dxa"/>
            <w:vAlign w:val="center"/>
          </w:tcPr>
          <w:p w14:paraId="6B2C3366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19BCBDA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78C565CB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0" w:type="dxa"/>
            <w:vAlign w:val="center"/>
          </w:tcPr>
          <w:p w14:paraId="47DF15AE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544F94A5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0C064F04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2123" w:type="dxa"/>
            <w:gridSpan w:val="2"/>
            <w:vMerge/>
            <w:vAlign w:val="center"/>
          </w:tcPr>
          <w:p w14:paraId="69121475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6A65587" w14:textId="77777777" w:rsidTr="003C7C48">
        <w:trPr>
          <w:jc w:val="center"/>
        </w:trPr>
        <w:tc>
          <w:tcPr>
            <w:tcW w:w="870" w:type="dxa"/>
            <w:vMerge w:val="restart"/>
            <w:vAlign w:val="center"/>
          </w:tcPr>
          <w:p w14:paraId="59940474" w14:textId="073F3420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6" w:type="dxa"/>
            <w:vAlign w:val="center"/>
          </w:tcPr>
          <w:p w14:paraId="1E7BAD5C" w14:textId="53B4C285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200" w:type="dxa"/>
            <w:vAlign w:val="center"/>
          </w:tcPr>
          <w:p w14:paraId="09B66663" w14:textId="1A4AB1B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وضعیت ایمن سازی</w:t>
            </w:r>
          </w:p>
        </w:tc>
        <w:tc>
          <w:tcPr>
            <w:tcW w:w="6101" w:type="dxa"/>
            <w:vAlign w:val="center"/>
          </w:tcPr>
          <w:p w14:paraId="35828DC7" w14:textId="3E907B7E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</w:t>
            </w:r>
            <w:r w:rsidRPr="00AB1DF9">
              <w:rPr>
                <w:rFonts w:ascii="Arial" w:eastAsia="Times New Roman" w:hAnsi="Arial" w:cs="B Nazanin"/>
                <w:sz w:val="20"/>
                <w:szCs w:val="20"/>
                <w:rtl/>
              </w:rPr>
              <w:t>شده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وضعیت ایمن سازی )</w:t>
            </w:r>
          </w:p>
        </w:tc>
        <w:tc>
          <w:tcPr>
            <w:tcW w:w="450" w:type="dxa"/>
            <w:vAlign w:val="center"/>
          </w:tcPr>
          <w:p w14:paraId="6C85CC67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3FF85B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CB90EA6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273E25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2BF6DAF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4DFCE5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8FC5599" w14:textId="5840BDC9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536C8E9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22ED9D05" w14:textId="77777777" w:rsidTr="003C7C48">
        <w:trPr>
          <w:jc w:val="center"/>
        </w:trPr>
        <w:tc>
          <w:tcPr>
            <w:tcW w:w="870" w:type="dxa"/>
            <w:vMerge/>
            <w:vAlign w:val="center"/>
          </w:tcPr>
          <w:p w14:paraId="7C763C92" w14:textId="7FCD6F99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5EFE95CA" w14:textId="5A351B9D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67C53DD2" w14:textId="2DE28BB9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انجام و ثبت غربالگری تغذیه در مراقبت مادر</w:t>
            </w:r>
          </w:p>
        </w:tc>
        <w:tc>
          <w:tcPr>
            <w:tcW w:w="6101" w:type="dxa"/>
            <w:vAlign w:val="center"/>
          </w:tcPr>
          <w:p w14:paraId="14E1A085" w14:textId="67170B4D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</w:t>
            </w:r>
            <w:r w:rsidRPr="00AB1DF9">
              <w:rPr>
                <w:rFonts w:ascii="Arial" w:eastAsia="Times New Roman" w:hAnsi="Arial" w:cs="B Nazanin"/>
                <w:sz w:val="20"/>
                <w:szCs w:val="20"/>
                <w:rtl/>
              </w:rPr>
              <w:t>شده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(بررسی ثبت غربالگری تغذیه)</w:t>
            </w:r>
          </w:p>
        </w:tc>
        <w:tc>
          <w:tcPr>
            <w:tcW w:w="450" w:type="dxa"/>
            <w:vAlign w:val="center"/>
          </w:tcPr>
          <w:p w14:paraId="2ED7D221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8A4FE3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CB9C06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D17E8C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94998D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77A6B8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E7C86BE" w14:textId="781BF6DF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1A49F94C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37FB13C" w14:textId="77777777" w:rsidTr="003C7C48">
        <w:trPr>
          <w:jc w:val="center"/>
        </w:trPr>
        <w:tc>
          <w:tcPr>
            <w:tcW w:w="870" w:type="dxa"/>
            <w:vMerge/>
            <w:vAlign w:val="center"/>
          </w:tcPr>
          <w:p w14:paraId="602BAA8E" w14:textId="2B557DC1" w:rsidR="000E583E" w:rsidRPr="003B2FC0" w:rsidRDefault="000E583E" w:rsidP="000E583E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063AE4DA" w14:textId="4271470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1C6A3BD1" w14:textId="26C9C3AA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معاینه فیزیکی مادر باردار توسط پزشک (مراقبت و شرح حال اولیه بارداری)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5640728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32857261" w14:textId="09735E6E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 ها جهت بررسی انجام شرح حال اولیه پزشک</w:t>
            </w:r>
          </w:p>
        </w:tc>
        <w:tc>
          <w:tcPr>
            <w:tcW w:w="450" w:type="dxa"/>
            <w:vAlign w:val="center"/>
          </w:tcPr>
          <w:p w14:paraId="4481C895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1F8D1B2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191842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68710D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69D4DE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BC1DD9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5F1224" w14:textId="57A8DFDE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1547EDEF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4E2C63A" w14:textId="77777777" w:rsidTr="003C7C48">
        <w:trPr>
          <w:jc w:val="center"/>
        </w:trPr>
        <w:tc>
          <w:tcPr>
            <w:tcW w:w="870" w:type="dxa"/>
            <w:vMerge/>
            <w:vAlign w:val="center"/>
          </w:tcPr>
          <w:p w14:paraId="3ED88AC8" w14:textId="13F45FAD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45102E2" w14:textId="0EBEAE1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02E864FB" w14:textId="5CFE07AE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هماهنگی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شروع/ خاتمه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بیماری ها و دارو ها در زبانه ثبت وقایع (در صورت نیاز)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876B299" w14:textId="3763DABA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منوی ثبت وقایع، انتخاب گزینه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ثبت داروی مصرفی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6CAE610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8CCA13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D52391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663F28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35CFFF6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1D45A0F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A8FB530" w14:textId="3543A1EF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1626ADB5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591CA82C" w14:textId="77777777" w:rsidTr="003C7C48">
        <w:trPr>
          <w:jc w:val="center"/>
        </w:trPr>
        <w:tc>
          <w:tcPr>
            <w:tcW w:w="870" w:type="dxa"/>
            <w:vMerge/>
          </w:tcPr>
          <w:p w14:paraId="76C41768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5BC2DD93" w14:textId="442953F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00" w:type="dxa"/>
            <w:vAlign w:val="center"/>
          </w:tcPr>
          <w:p w14:paraId="5DBB46B6" w14:textId="77777777" w:rsidR="000E583E" w:rsidRPr="003B2FC0" w:rsidRDefault="000E583E" w:rsidP="000E583E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وزن مادر و تحلیل آن نسبت به وزن های قبلی</w:t>
            </w:r>
          </w:p>
        </w:tc>
        <w:tc>
          <w:tcPr>
            <w:tcW w:w="6101" w:type="dxa"/>
          </w:tcPr>
          <w:p w14:paraId="47E213FB" w14:textId="77777777" w:rsidR="000E583E" w:rsidRPr="00AB1DF9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انتخاب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نمودار وزن گیری از منوی بالای صفحه و کنترل آن.</w:t>
            </w:r>
          </w:p>
          <w:p w14:paraId="7494AD0C" w14:textId="31132E40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غیرطبیعی بودن، بررسی اقدام انجام شده در خلاصه پرونده بارداری (با توجه به تاریخ)</w:t>
            </w:r>
          </w:p>
        </w:tc>
        <w:tc>
          <w:tcPr>
            <w:tcW w:w="450" w:type="dxa"/>
            <w:vAlign w:val="center"/>
          </w:tcPr>
          <w:p w14:paraId="06BFAC02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2368BF1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1A34D6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0DD52B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5BC2A31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EAB8B77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6124334" w14:textId="154B47D2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25A8D5BE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4356F730" w14:textId="77777777" w:rsidTr="003C7C48">
        <w:trPr>
          <w:jc w:val="center"/>
        </w:trPr>
        <w:tc>
          <w:tcPr>
            <w:tcW w:w="870" w:type="dxa"/>
            <w:vMerge/>
          </w:tcPr>
          <w:p w14:paraId="3B6C8B2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E226773" w14:textId="0086F9A2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00" w:type="dxa"/>
            <w:vAlign w:val="center"/>
          </w:tcPr>
          <w:p w14:paraId="18E7874A" w14:textId="77777777" w:rsidR="000E583E" w:rsidRPr="003B2FC0" w:rsidRDefault="000E583E" w:rsidP="000E583E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فشارخون مادر و تحلیل آن نسبت به میزان فشارخون های قبلی</w:t>
            </w:r>
          </w:p>
        </w:tc>
        <w:tc>
          <w:tcPr>
            <w:tcW w:w="6101" w:type="dxa"/>
          </w:tcPr>
          <w:p w14:paraId="6F131357" w14:textId="77777777" w:rsidR="000E583E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کنترل نمودار فشارخون در خلاصه پرونده الکترونیکی مادر </w:t>
            </w:r>
          </w:p>
          <w:p w14:paraId="053DD390" w14:textId="49347B3C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افزایش، بررسی اقدام انجام شده در خلاصه پرونده</w:t>
            </w:r>
          </w:p>
        </w:tc>
        <w:tc>
          <w:tcPr>
            <w:tcW w:w="450" w:type="dxa"/>
            <w:vAlign w:val="center"/>
          </w:tcPr>
          <w:p w14:paraId="2FE9FF3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EF010B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ABEC189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31351F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73BC56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B119A87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D61DBCC" w14:textId="4C4318B4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6E3A082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7E3500D9" w14:textId="77777777" w:rsidTr="003C7C48">
        <w:trPr>
          <w:jc w:val="center"/>
        </w:trPr>
        <w:tc>
          <w:tcPr>
            <w:tcW w:w="870" w:type="dxa"/>
            <w:vMerge/>
          </w:tcPr>
          <w:p w14:paraId="7A55C99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822DDC6" w14:textId="55237997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00" w:type="dxa"/>
            <w:vAlign w:val="center"/>
          </w:tcPr>
          <w:p w14:paraId="7CA2D8F5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فرم مراقبت پس از زایمان </w:t>
            </w:r>
          </w:p>
        </w:tc>
        <w:tc>
          <w:tcPr>
            <w:tcW w:w="6101" w:type="dxa"/>
          </w:tcPr>
          <w:p w14:paraId="0E6A1BA7" w14:textId="70A00C35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انتخاب و کنترل یک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نوبت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 پس از زایمان</w:t>
            </w:r>
          </w:p>
        </w:tc>
        <w:tc>
          <w:tcPr>
            <w:tcW w:w="450" w:type="dxa"/>
            <w:vAlign w:val="center"/>
          </w:tcPr>
          <w:p w14:paraId="17B397D5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FD488C4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78F9E7E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BC0391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85A0D3A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1BA51E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3E59B48" w14:textId="137355A7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2A82FD1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7943BE61" w14:textId="77777777" w:rsidTr="003C7C48">
        <w:trPr>
          <w:jc w:val="center"/>
        </w:trPr>
        <w:tc>
          <w:tcPr>
            <w:tcW w:w="870" w:type="dxa"/>
            <w:vMerge/>
          </w:tcPr>
          <w:p w14:paraId="3706B438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73C9A2B" w14:textId="4CFC8978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00" w:type="dxa"/>
            <w:vAlign w:val="center"/>
          </w:tcPr>
          <w:p w14:paraId="0AF32496" w14:textId="1E9A4D3D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متناسب بودن تعداد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مادران مراقبت شده و جمعیت مورد نظر</w:t>
            </w:r>
          </w:p>
        </w:tc>
        <w:tc>
          <w:tcPr>
            <w:tcW w:w="6101" w:type="dxa"/>
          </w:tcPr>
          <w:p w14:paraId="2CCF547A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منوی ثبت نام و سرشماری؛ فهرست خدمت گیرندگان؛ انتخاب وضعیت بارداری؛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بررسی تعداد مادران باردار (تقریبا هفت دوازدهم تعداد کودکان زیر یکسال) </w:t>
            </w:r>
          </w:p>
        </w:tc>
        <w:tc>
          <w:tcPr>
            <w:tcW w:w="2704" w:type="dxa"/>
            <w:gridSpan w:val="6"/>
            <w:shd w:val="clear" w:color="auto" w:fill="D9D9D9"/>
            <w:vAlign w:val="center"/>
          </w:tcPr>
          <w:p w14:paraId="28E898D3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E3B9B95" w14:textId="56218584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4FCCA78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3A06C3DE" w14:textId="77777777" w:rsidTr="00DB1DD0">
        <w:trPr>
          <w:trHeight w:val="1408"/>
          <w:jc w:val="center"/>
        </w:trPr>
        <w:tc>
          <w:tcPr>
            <w:tcW w:w="870" w:type="dxa"/>
            <w:vMerge/>
          </w:tcPr>
          <w:p w14:paraId="6684014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7131FA8C" w14:textId="0F32B051" w:rsidR="000E583E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2194157" w14:textId="15415D14" w:rsidR="000E583E" w:rsidRPr="00432794" w:rsidRDefault="000E583E" w:rsidP="000E583E">
            <w:pPr>
              <w:bidi w:val="0"/>
              <w:spacing w:line="204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پوشش 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ناقص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پیش از بارداری ( بر اساس شاخص مندرج در سامانه جامع داده های سلامت-سربرگ</w:t>
            </w:r>
            <w:r w:rsidRPr="0043279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</w:t>
            </w:r>
            <w:r w:rsidRPr="0043279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 پیش از بارداری، مراقبت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پیش از بارداری): </w:t>
            </w:r>
          </w:p>
          <w:p w14:paraId="2565D36F" w14:textId="4371679E" w:rsidR="000E583E" w:rsidRPr="003B2FC0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*میزان وضعی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 فعلی شاخص واحد بهداشتی ذکر شود</w:t>
            </w: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A3C6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50% و بیشتر:             ‌4 امتیاز</w:t>
            </w:r>
          </w:p>
          <w:p w14:paraId="2A17CAC8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49%-40%:                3 امتیاز</w:t>
            </w:r>
          </w:p>
          <w:p w14:paraId="6DCB2B0D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39%-30%:               ‌2 امتیاز</w:t>
            </w:r>
          </w:p>
          <w:p w14:paraId="263F8E1B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29%-20 %:              1 امتیاز</w:t>
            </w:r>
          </w:p>
          <w:p w14:paraId="4E6D057E" w14:textId="6F3B695D" w:rsidR="000E583E" w:rsidRPr="00777986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کمتر از 20%:            0 امتیاز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724" w14:textId="77777777" w:rsidR="000E583E" w:rsidRPr="000E743F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E25" w14:textId="4824869F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14:paraId="7B59AB1F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4F11739F" w14:textId="77777777" w:rsidTr="00DB1DD0">
        <w:trPr>
          <w:trHeight w:val="1408"/>
          <w:jc w:val="center"/>
        </w:trPr>
        <w:tc>
          <w:tcPr>
            <w:tcW w:w="870" w:type="dxa"/>
            <w:vMerge/>
          </w:tcPr>
          <w:p w14:paraId="36EB955C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CDC9A9" w14:textId="26A2C03C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3200" w:type="dxa"/>
            <w:vAlign w:val="center"/>
          </w:tcPr>
          <w:p w14:paraId="1FBE06B4" w14:textId="2327D70A" w:rsidR="000E583E" w:rsidRPr="003B2FC0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پوشش کامل مراقبت دوران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 اساس شاخص مندرج در سامانه جامع داده های سلامت</w:t>
            </w:r>
            <w:r w:rsidRPr="0077798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 سربرگ شاخص مراقبت بارداری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*میزان وضعیت فعلی شاخص واحد بهداشتی ثبت شود</w:t>
            </w: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C032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90% و بیشتر:           ‌4 امتیاز</w:t>
            </w:r>
          </w:p>
          <w:p w14:paraId="4BA34064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90%-80%:               3 امتیاز</w:t>
            </w:r>
          </w:p>
          <w:p w14:paraId="50EA0A7A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80%-70%:              ‌ 2 امتیاز</w:t>
            </w:r>
          </w:p>
          <w:p w14:paraId="3DA0D578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70%-60%:               1 امتیاز</w:t>
            </w:r>
          </w:p>
          <w:p w14:paraId="0B48AC4D" w14:textId="5E2A2CB1" w:rsidR="000E583E" w:rsidRPr="00777986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کمتر از 60%:            0 امتیاز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6ADE8" w14:textId="314379FB" w:rsidR="000E583E" w:rsidRPr="000E743F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965D" w14:textId="032D1AB2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14:paraId="05775C0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11B1D21" w14:textId="77777777" w:rsidTr="006461C3">
        <w:trPr>
          <w:trHeight w:val="70"/>
          <w:jc w:val="center"/>
        </w:trPr>
        <w:tc>
          <w:tcPr>
            <w:tcW w:w="870" w:type="dxa"/>
            <w:vMerge/>
          </w:tcPr>
          <w:p w14:paraId="6B8D6BC2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2B6BD8E1" w14:textId="4CB58919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200" w:type="dxa"/>
            <w:vAlign w:val="center"/>
          </w:tcPr>
          <w:p w14:paraId="14965BC3" w14:textId="33082097" w:rsidR="000E583E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پوشش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2 و 3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پس از زایمان 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 اساس شاخص مندرج در سامانه جامع داده های سلامت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سربرگ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پس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زایمان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</w:p>
          <w:p w14:paraId="636BFCB0" w14:textId="7FE28263" w:rsidR="000E583E" w:rsidRPr="003B2FC0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lastRenderedPageBreak/>
              <w:t>*میزان وضعیت فعلی شاخص واحد بهداشتی ذکر شود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2F1D663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lastRenderedPageBreak/>
              <w:t>90% و بیشتر:           ‌4 امتیاز</w:t>
            </w:r>
          </w:p>
          <w:p w14:paraId="52BA651D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90%-80%:               3 امتیاز</w:t>
            </w:r>
          </w:p>
          <w:p w14:paraId="53C5D882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80%-70%:              ‌ 2 امتیاز</w:t>
            </w:r>
          </w:p>
          <w:p w14:paraId="680FDE4C" w14:textId="77777777" w:rsidR="000E583E" w:rsidRPr="00DD3F78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lastRenderedPageBreak/>
              <w:t>70%-60%:               1 امتیاز</w:t>
            </w:r>
          </w:p>
          <w:p w14:paraId="4C95A44B" w14:textId="43CFF91A" w:rsidR="000E583E" w:rsidRPr="00777986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کمتر از 60%:             0 امتیاز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B289D" w14:textId="03454DA8" w:rsidR="000E583E" w:rsidRPr="003B2FC0" w:rsidRDefault="000E583E" w:rsidP="000E583E">
            <w:pPr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D1F90F" w14:textId="315F25A7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14:paraId="314C8F1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458519B3" w14:textId="77777777" w:rsidTr="006461C3">
        <w:trPr>
          <w:trHeight w:val="70"/>
          <w:jc w:val="center"/>
        </w:trPr>
        <w:tc>
          <w:tcPr>
            <w:tcW w:w="870" w:type="dxa"/>
          </w:tcPr>
          <w:p w14:paraId="00A8B800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63A78927" w14:textId="6B5972F9" w:rsidR="000E583E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200" w:type="dxa"/>
            <w:vAlign w:val="center"/>
          </w:tcPr>
          <w:p w14:paraId="2D457D01" w14:textId="71A9F610" w:rsidR="000E583E" w:rsidRDefault="000E583E" w:rsidP="000E583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آموزش های لازم به گروه هدف انجام و در سامانه ثبت می گردد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DD95A84" w14:textId="081361AA" w:rsidR="000E583E" w:rsidRPr="00B130F9" w:rsidRDefault="000E583E" w:rsidP="000E583E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rtl/>
                <w:lang w:bidi="ar-SA"/>
              </w:rPr>
            </w:pPr>
            <w:r w:rsidRPr="00F0174E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منوی ارائه خدمت/سفیران سلامت/ دوره های آموزشی گروهی(ثبت دوره)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25AE8" w14:textId="77777777" w:rsidR="000E583E" w:rsidRPr="003B2FC0" w:rsidRDefault="000E583E" w:rsidP="000E583E">
            <w:pPr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167822" w14:textId="2051C9A3" w:rsidR="000E583E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14:paraId="250B81F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167CCA35" w14:textId="77777777" w:rsidTr="00093C3A">
        <w:trPr>
          <w:jc w:val="center"/>
        </w:trPr>
        <w:tc>
          <w:tcPr>
            <w:tcW w:w="13571" w:type="dxa"/>
            <w:gridSpan w:val="10"/>
            <w:shd w:val="clear" w:color="auto" w:fill="D9D9D9"/>
            <w:vAlign w:val="center"/>
          </w:tcPr>
          <w:p w14:paraId="0F601EBD" w14:textId="77777777" w:rsidR="000E583E" w:rsidRPr="003B2FC0" w:rsidRDefault="000E583E" w:rsidP="000E583E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87FECA" w14:textId="35612D8E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46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7D468C2E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C6612B8" w14:textId="77777777" w:rsid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34"/>
        <w:gridCol w:w="5528"/>
        <w:gridCol w:w="5670"/>
        <w:gridCol w:w="1134"/>
        <w:gridCol w:w="993"/>
      </w:tblGrid>
      <w:tr w:rsidR="003B2FC0" w:rsidRPr="003B2FC0" w14:paraId="49359190" w14:textId="77777777" w:rsidTr="00953809">
        <w:trPr>
          <w:jc w:val="center"/>
        </w:trPr>
        <w:tc>
          <w:tcPr>
            <w:tcW w:w="1235" w:type="dxa"/>
            <w:vAlign w:val="center"/>
          </w:tcPr>
          <w:p w14:paraId="02E8F0E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حیطه</w:t>
            </w:r>
          </w:p>
        </w:tc>
        <w:tc>
          <w:tcPr>
            <w:tcW w:w="1134" w:type="dxa"/>
            <w:vAlign w:val="center"/>
          </w:tcPr>
          <w:p w14:paraId="3D6F133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vAlign w:val="center"/>
          </w:tcPr>
          <w:p w14:paraId="694095B2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5670" w:type="dxa"/>
            <w:vAlign w:val="center"/>
          </w:tcPr>
          <w:p w14:paraId="6DBBBC6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توضیح موارد</w:t>
            </w:r>
          </w:p>
        </w:tc>
        <w:tc>
          <w:tcPr>
            <w:tcW w:w="1134" w:type="dxa"/>
            <w:vAlign w:val="center"/>
          </w:tcPr>
          <w:p w14:paraId="5637CD7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993" w:type="dxa"/>
            <w:vAlign w:val="center"/>
          </w:tcPr>
          <w:p w14:paraId="35D1B5B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4A4F71" w:rsidRPr="003B2FC0" w14:paraId="7B855841" w14:textId="77777777" w:rsidTr="003B2FC0">
        <w:trPr>
          <w:jc w:val="center"/>
        </w:trPr>
        <w:tc>
          <w:tcPr>
            <w:tcW w:w="1235" w:type="dxa"/>
            <w:vMerge w:val="restart"/>
            <w:vAlign w:val="center"/>
          </w:tcPr>
          <w:p w14:paraId="271E17DB" w14:textId="77777777" w:rsidR="004A4F71" w:rsidRPr="003B2FC0" w:rsidRDefault="004A4F71" w:rsidP="004A4F7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مهارت ارائه</w:t>
            </w:r>
            <w:r w:rsidRPr="00B9176B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دهنده خدمت</w:t>
            </w:r>
          </w:p>
        </w:tc>
        <w:tc>
          <w:tcPr>
            <w:tcW w:w="1134" w:type="dxa"/>
            <w:vAlign w:val="center"/>
          </w:tcPr>
          <w:p w14:paraId="4885FE88" w14:textId="10A3FAFF" w:rsidR="004A4F71" w:rsidRPr="003B2FC0" w:rsidRDefault="000E583E" w:rsidP="004A4F71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5528" w:type="dxa"/>
            <w:vAlign w:val="center"/>
          </w:tcPr>
          <w:p w14:paraId="5782764E" w14:textId="4938D5A1" w:rsidR="004A4F71" w:rsidRPr="003B2FC0" w:rsidRDefault="004A4F71" w:rsidP="004A4F7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تسلط بر نحوه استفاده از بوکلت مادران و بکارگیری آن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3017271" w14:textId="77777777" w:rsidR="004A4F71" w:rsidRPr="003B2FC0" w:rsidRDefault="004A4F71" w:rsidP="004A4F7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990264E" w14:textId="1AA827B1" w:rsidR="004A4F71" w:rsidRPr="003B2FC0" w:rsidRDefault="004A4F71" w:rsidP="004A4F71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1A1A3C3B" w14:textId="77777777" w:rsidR="004A4F71" w:rsidRPr="003B2FC0" w:rsidRDefault="004A4F71" w:rsidP="004A4F7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2E4C5E36" w14:textId="77777777" w:rsidTr="003B2FC0">
        <w:trPr>
          <w:jc w:val="center"/>
        </w:trPr>
        <w:tc>
          <w:tcPr>
            <w:tcW w:w="1235" w:type="dxa"/>
            <w:vMerge/>
          </w:tcPr>
          <w:p w14:paraId="4597B7F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87A40D8" w14:textId="617F5AE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5528" w:type="dxa"/>
            <w:vAlign w:val="center"/>
          </w:tcPr>
          <w:p w14:paraId="351699CD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مهارت در کار با سامانه سیب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17269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2F3B06" w14:textId="4007641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F857C8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2018D84" w14:textId="77777777" w:rsidTr="003B2FC0">
        <w:trPr>
          <w:jc w:val="center"/>
        </w:trPr>
        <w:tc>
          <w:tcPr>
            <w:tcW w:w="1235" w:type="dxa"/>
            <w:vMerge/>
          </w:tcPr>
          <w:p w14:paraId="42C70D3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951E6E4" w14:textId="6DCFD20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5528" w:type="dxa"/>
            <w:vAlign w:val="center"/>
          </w:tcPr>
          <w:p w14:paraId="0613ADB8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توانایی اخذ گزارش از موارد ثبت شده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BFC2D1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45B46AA" w14:textId="76981920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4CB2CA2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D87A2ED" w14:textId="77777777" w:rsidTr="003B2FC0">
        <w:trPr>
          <w:jc w:val="center"/>
        </w:trPr>
        <w:tc>
          <w:tcPr>
            <w:tcW w:w="1235" w:type="dxa"/>
            <w:vMerge/>
          </w:tcPr>
          <w:p w14:paraId="109EAA8B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20142B5" w14:textId="58B9E6AE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5528" w:type="dxa"/>
            <w:vAlign w:val="center"/>
          </w:tcPr>
          <w:p w14:paraId="7568EAAC" w14:textId="7F21BC60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اطلاع از تعداد و وضعیت مادران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نیازمند مراقبت ویژه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داشتن لیست اسامی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4FFCF4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تکمیل فایل اکسل ثبت مادران باردار</w:t>
            </w:r>
          </w:p>
        </w:tc>
        <w:tc>
          <w:tcPr>
            <w:tcW w:w="1134" w:type="dxa"/>
            <w:vAlign w:val="center"/>
          </w:tcPr>
          <w:p w14:paraId="74BFCE4D" w14:textId="4408DF1B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D5A554F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2C422A0B" w14:textId="77777777" w:rsidTr="003B2FC0">
        <w:trPr>
          <w:jc w:val="center"/>
        </w:trPr>
        <w:tc>
          <w:tcPr>
            <w:tcW w:w="1235" w:type="dxa"/>
            <w:vMerge/>
          </w:tcPr>
          <w:p w14:paraId="27820EE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818ABB" w14:textId="6ED3969F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528" w:type="dxa"/>
            <w:vAlign w:val="center"/>
          </w:tcPr>
          <w:p w14:paraId="5BB3FC3A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توانایی انجام معاینه شکمی بر اساس سن حاملگی (مانورهای لئوپولد- سمع قلب جنین)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2E0242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D8836E" w14:textId="2363D9A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36C57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8BA9069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0153AA3D" w14:textId="77777777" w:rsidR="000E583E" w:rsidRPr="003B2FC0" w:rsidRDefault="000E583E" w:rsidP="000E583E">
            <w:pPr>
              <w:jc w:val="both"/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B68928" w14:textId="0A15CE4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B8705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9E9742C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7842CC5B" w14:textId="77777777" w:rsidR="000E583E" w:rsidRPr="003B2FC0" w:rsidRDefault="000E583E" w:rsidP="000E583E">
            <w:pPr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>جمع کل: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A6B273" w14:textId="58C99EA8" w:rsidR="000E583E" w:rsidRPr="003B2FC0" w:rsidRDefault="00A9224D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80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718B520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3C1ABD3C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68DA8D4C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</w:rPr>
      </w:pPr>
    </w:p>
    <w:p w14:paraId="236B8908" w14:textId="77777777" w:rsidR="004C525C" w:rsidRDefault="004C525C"/>
    <w:sectPr w:rsidR="004C525C" w:rsidSect="00080FFB">
      <w:pgSz w:w="16838" w:h="11906" w:orient="landscape" w:code="9"/>
      <w:pgMar w:top="567" w:right="567" w:bottom="454" w:left="567" w:header="227" w:footer="709" w:gutter="0"/>
      <w:paperSrc w:first="15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C0"/>
    <w:rsid w:val="00080FFB"/>
    <w:rsid w:val="00085B80"/>
    <w:rsid w:val="00093C3A"/>
    <w:rsid w:val="000E0CF8"/>
    <w:rsid w:val="000E583E"/>
    <w:rsid w:val="000E743F"/>
    <w:rsid w:val="000F5685"/>
    <w:rsid w:val="001259DB"/>
    <w:rsid w:val="001331FA"/>
    <w:rsid w:val="00192432"/>
    <w:rsid w:val="00196D14"/>
    <w:rsid w:val="001B42D0"/>
    <w:rsid w:val="001F407E"/>
    <w:rsid w:val="0029002B"/>
    <w:rsid w:val="002A6AD6"/>
    <w:rsid w:val="002D46AA"/>
    <w:rsid w:val="002E188F"/>
    <w:rsid w:val="002E4525"/>
    <w:rsid w:val="00316653"/>
    <w:rsid w:val="003458A9"/>
    <w:rsid w:val="00360632"/>
    <w:rsid w:val="003632E5"/>
    <w:rsid w:val="003964BB"/>
    <w:rsid w:val="003964C4"/>
    <w:rsid w:val="003A2FBE"/>
    <w:rsid w:val="003A7185"/>
    <w:rsid w:val="003B2FC0"/>
    <w:rsid w:val="003B6645"/>
    <w:rsid w:val="003C7C48"/>
    <w:rsid w:val="004052A8"/>
    <w:rsid w:val="0041717E"/>
    <w:rsid w:val="0042178C"/>
    <w:rsid w:val="00423C79"/>
    <w:rsid w:val="00432794"/>
    <w:rsid w:val="00437FA4"/>
    <w:rsid w:val="004406BB"/>
    <w:rsid w:val="00456F7A"/>
    <w:rsid w:val="004907EF"/>
    <w:rsid w:val="004A4F71"/>
    <w:rsid w:val="004C525C"/>
    <w:rsid w:val="004F098E"/>
    <w:rsid w:val="00556D1E"/>
    <w:rsid w:val="005770DA"/>
    <w:rsid w:val="005C7547"/>
    <w:rsid w:val="005D1055"/>
    <w:rsid w:val="00601896"/>
    <w:rsid w:val="00613D42"/>
    <w:rsid w:val="00620D1C"/>
    <w:rsid w:val="006461C3"/>
    <w:rsid w:val="0065679D"/>
    <w:rsid w:val="0068301A"/>
    <w:rsid w:val="00685DA1"/>
    <w:rsid w:val="00687CEB"/>
    <w:rsid w:val="006C418B"/>
    <w:rsid w:val="006C4859"/>
    <w:rsid w:val="006C4E47"/>
    <w:rsid w:val="006D2B67"/>
    <w:rsid w:val="006E43C5"/>
    <w:rsid w:val="00705C45"/>
    <w:rsid w:val="00732E47"/>
    <w:rsid w:val="00762F1E"/>
    <w:rsid w:val="00772D1A"/>
    <w:rsid w:val="00774C0F"/>
    <w:rsid w:val="00777986"/>
    <w:rsid w:val="008204D3"/>
    <w:rsid w:val="00827346"/>
    <w:rsid w:val="00830DE0"/>
    <w:rsid w:val="0087727C"/>
    <w:rsid w:val="00886873"/>
    <w:rsid w:val="00901CEF"/>
    <w:rsid w:val="009144CC"/>
    <w:rsid w:val="009319C8"/>
    <w:rsid w:val="009518A5"/>
    <w:rsid w:val="00951B6E"/>
    <w:rsid w:val="009562BF"/>
    <w:rsid w:val="00962700"/>
    <w:rsid w:val="00991066"/>
    <w:rsid w:val="009B53BD"/>
    <w:rsid w:val="009C7CB6"/>
    <w:rsid w:val="009F32D5"/>
    <w:rsid w:val="009F45A0"/>
    <w:rsid w:val="009F7A62"/>
    <w:rsid w:val="009F7F99"/>
    <w:rsid w:val="00A3207F"/>
    <w:rsid w:val="00A40C03"/>
    <w:rsid w:val="00A5797B"/>
    <w:rsid w:val="00A86DE5"/>
    <w:rsid w:val="00A9224D"/>
    <w:rsid w:val="00AA1061"/>
    <w:rsid w:val="00AB1DF9"/>
    <w:rsid w:val="00B03215"/>
    <w:rsid w:val="00B130F9"/>
    <w:rsid w:val="00B420EA"/>
    <w:rsid w:val="00B71C39"/>
    <w:rsid w:val="00B8695E"/>
    <w:rsid w:val="00B9176B"/>
    <w:rsid w:val="00BB2B44"/>
    <w:rsid w:val="00BD12A1"/>
    <w:rsid w:val="00C224FB"/>
    <w:rsid w:val="00C30436"/>
    <w:rsid w:val="00C508F0"/>
    <w:rsid w:val="00C74975"/>
    <w:rsid w:val="00C96BEE"/>
    <w:rsid w:val="00C96CFB"/>
    <w:rsid w:val="00CA354B"/>
    <w:rsid w:val="00CA4515"/>
    <w:rsid w:val="00CB3719"/>
    <w:rsid w:val="00CC6FBE"/>
    <w:rsid w:val="00CF7D14"/>
    <w:rsid w:val="00D46A15"/>
    <w:rsid w:val="00D8645F"/>
    <w:rsid w:val="00D90D0E"/>
    <w:rsid w:val="00D940A9"/>
    <w:rsid w:val="00DA7894"/>
    <w:rsid w:val="00DD0D03"/>
    <w:rsid w:val="00DD3F78"/>
    <w:rsid w:val="00DE582C"/>
    <w:rsid w:val="00DF1454"/>
    <w:rsid w:val="00DF1E42"/>
    <w:rsid w:val="00E10B6F"/>
    <w:rsid w:val="00E20153"/>
    <w:rsid w:val="00EB38FF"/>
    <w:rsid w:val="00EE4209"/>
    <w:rsid w:val="00F0174E"/>
    <w:rsid w:val="00F01B79"/>
    <w:rsid w:val="00F11EB0"/>
    <w:rsid w:val="00F1601A"/>
    <w:rsid w:val="00F30B11"/>
    <w:rsid w:val="00F36E2C"/>
    <w:rsid w:val="00F41831"/>
    <w:rsid w:val="00F42F45"/>
    <w:rsid w:val="00F528ED"/>
    <w:rsid w:val="00F675BE"/>
    <w:rsid w:val="00F86BE4"/>
    <w:rsid w:val="00FC3402"/>
    <w:rsid w:val="00FD650B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090C"/>
  <w15:chartTrackingRefBased/>
  <w15:docId w15:val="{84AA939F-77AA-45E8-AAF3-F3F7A0F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montazeri2</dc:creator>
  <cp:keywords/>
  <dc:description/>
  <cp:lastModifiedBy>A.R.I</cp:lastModifiedBy>
  <cp:revision>62</cp:revision>
  <cp:lastPrinted>2021-06-29T07:01:00Z</cp:lastPrinted>
  <dcterms:created xsi:type="dcterms:W3CDTF">2022-10-25T04:05:00Z</dcterms:created>
  <dcterms:modified xsi:type="dcterms:W3CDTF">2024-04-17T10:26:00Z</dcterms:modified>
</cp:coreProperties>
</file>