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XSpec="center" w:tblpY="391"/>
        <w:tblW w:w="11437" w:type="dxa"/>
        <w:tblLayout w:type="fixed"/>
        <w:tblLook w:val="04A0" w:firstRow="1" w:lastRow="0" w:firstColumn="1" w:lastColumn="0" w:noHBand="0" w:noVBand="1"/>
      </w:tblPr>
      <w:tblGrid>
        <w:gridCol w:w="1373"/>
        <w:gridCol w:w="850"/>
        <w:gridCol w:w="567"/>
        <w:gridCol w:w="567"/>
        <w:gridCol w:w="7513"/>
        <w:gridCol w:w="567"/>
      </w:tblGrid>
      <w:tr w:rsidR="0005675C" w14:paraId="35FC897E" w14:textId="77777777" w:rsidTr="00411BC5">
        <w:trPr>
          <w:trHeight w:val="477"/>
        </w:trPr>
        <w:tc>
          <w:tcPr>
            <w:tcW w:w="11437" w:type="dxa"/>
            <w:gridSpan w:val="6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038F92BA" w14:textId="63CD2618" w:rsidR="0005675C" w:rsidRPr="0005675C" w:rsidRDefault="0005675C" w:rsidP="00FE2C08">
            <w:pPr>
              <w:tabs>
                <w:tab w:val="left" w:pos="7541"/>
              </w:tabs>
              <w:bidi/>
              <w:jc w:val="center"/>
              <w:rPr>
                <w:rFonts w:cs="B Titr"/>
                <w:rtl/>
                <w:lang w:bidi="fa-IR"/>
              </w:rPr>
            </w:pPr>
            <w:r w:rsidRPr="0005675C">
              <w:rPr>
                <w:rFonts w:cs="B Titr" w:hint="cs"/>
                <w:sz w:val="28"/>
                <w:szCs w:val="28"/>
                <w:rtl/>
                <w:lang w:bidi="fa-IR"/>
              </w:rPr>
              <w:t>چک لیست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بازدید</w:t>
            </w:r>
            <w:r w:rsidRPr="0005675C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</w:t>
            </w:r>
            <w:r w:rsidR="00DB5932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برنامه </w:t>
            </w:r>
            <w:r w:rsidR="00DF177E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سرطان         </w:t>
            </w:r>
            <w:r w:rsidR="00FE2C08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شبکه</w:t>
            </w:r>
            <w:r w:rsidRPr="0005675C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بهداشت</w:t>
            </w:r>
            <w:r w:rsidR="00FE2C08">
              <w:rPr>
                <w:rFonts w:cs="B Titr" w:hint="cs"/>
                <w:sz w:val="28"/>
                <w:szCs w:val="28"/>
                <w:rtl/>
                <w:lang w:bidi="fa-IR"/>
              </w:rPr>
              <w:t xml:space="preserve"> </w:t>
            </w:r>
            <w:r>
              <w:rPr>
                <w:rFonts w:cs="B Titr" w:hint="cs"/>
                <w:sz w:val="28"/>
                <w:szCs w:val="28"/>
                <w:rtl/>
                <w:lang w:bidi="fa-IR"/>
              </w:rPr>
              <w:t>شهرستان..............</w:t>
            </w:r>
          </w:p>
        </w:tc>
      </w:tr>
      <w:tr w:rsidR="00E93ECE" w:rsidRPr="00411BC5" w14:paraId="27247676" w14:textId="77777777" w:rsidTr="00411BC5">
        <w:trPr>
          <w:cantSplit/>
          <w:trHeight w:val="458"/>
        </w:trPr>
        <w:tc>
          <w:tcPr>
            <w:tcW w:w="137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343368C9" w14:textId="77777777"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توضیحات</w:t>
            </w:r>
          </w:p>
          <w:p w14:paraId="3347C1D5" w14:textId="77777777"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3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62E3E7E9" w14:textId="77777777" w:rsidR="00E93ECE" w:rsidRPr="00411BC5" w:rsidRDefault="00E93ECE" w:rsidP="00E93ECE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تاریخ بازدید</w:t>
            </w:r>
          </w:p>
          <w:p w14:paraId="5C44C62F" w14:textId="77777777" w:rsidR="00E93ECE" w:rsidRPr="00411BC5" w:rsidRDefault="00E93ECE" w:rsidP="00E93ECE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...................</w:t>
            </w:r>
          </w:p>
        </w:tc>
        <w:tc>
          <w:tcPr>
            <w:tcW w:w="7513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5573F288" w14:textId="77777777"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برنامه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textDirection w:val="tbRl"/>
          </w:tcPr>
          <w:p w14:paraId="5C2C361A" w14:textId="77777777" w:rsidR="00E93ECE" w:rsidRPr="00411BC5" w:rsidRDefault="00E93ECE" w:rsidP="00336EA9">
            <w:pPr>
              <w:ind w:left="113" w:right="113"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ردیف</w:t>
            </w:r>
          </w:p>
        </w:tc>
      </w:tr>
      <w:tr w:rsidR="00E93ECE" w:rsidRPr="00411BC5" w14:paraId="22C8518F" w14:textId="77777777" w:rsidTr="00411BC5">
        <w:trPr>
          <w:cantSplit/>
          <w:trHeight w:val="181"/>
        </w:trPr>
        <w:tc>
          <w:tcPr>
            <w:tcW w:w="137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3CE15FBD" w14:textId="77777777"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2D22AB74" w14:textId="77777777"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  <w:r w:rsidR="00411BC5"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0تا3</w:t>
            </w:r>
          </w:p>
        </w:tc>
        <w:tc>
          <w:tcPr>
            <w:tcW w:w="567" w:type="dxa"/>
          </w:tcPr>
          <w:p w14:paraId="26185A28" w14:textId="77777777"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خیر</w:t>
            </w: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0F478248" w14:textId="77777777"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411BC5">
              <w:rPr>
                <w:rFonts w:cs="B Zar" w:hint="cs"/>
                <w:b/>
                <w:bCs/>
                <w:sz w:val="18"/>
                <w:szCs w:val="18"/>
                <w:rtl/>
              </w:rPr>
              <w:t>بلی</w:t>
            </w:r>
          </w:p>
        </w:tc>
        <w:tc>
          <w:tcPr>
            <w:tcW w:w="7513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14:paraId="455DBE27" w14:textId="77777777" w:rsidR="00E93ECE" w:rsidRPr="00411BC5" w:rsidRDefault="00E93ECE" w:rsidP="00336EA9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textDirection w:val="tbRl"/>
          </w:tcPr>
          <w:p w14:paraId="3854A846" w14:textId="77777777" w:rsidR="00E93ECE" w:rsidRPr="00411BC5" w:rsidRDefault="00E93ECE" w:rsidP="00336EA9">
            <w:pPr>
              <w:ind w:left="113" w:right="113"/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</w:p>
        </w:tc>
      </w:tr>
      <w:tr w:rsidR="00E93ECE" w14:paraId="7AE02EA7" w14:textId="77777777" w:rsidTr="00411BC5">
        <w:tc>
          <w:tcPr>
            <w:tcW w:w="137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79EDA367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</w:tcBorders>
          </w:tcPr>
          <w:p w14:paraId="2CA2990F" w14:textId="5CA6D812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14:paraId="74D6AAFD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14:paraId="6A6AA43E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182BD3F0" w14:textId="00E2A7E7" w:rsidR="00E93ECE" w:rsidRPr="00354DC8" w:rsidRDefault="00E93ECE" w:rsidP="00FE2C08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کمیته</w:t>
            </w:r>
            <w:r w:rsidR="00DF177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سرطان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در سال جاری تشکیل </w:t>
            </w:r>
            <w:r w:rsidR="00FE2C0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 به مشکلات برنامه </w:t>
            </w:r>
            <w:r w:rsidR="00FE2C0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پرداخته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شده است؟</w:t>
            </w:r>
          </w:p>
        </w:tc>
        <w:tc>
          <w:tcPr>
            <w:tcW w:w="56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14:paraId="646E69DD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</w:t>
            </w:r>
          </w:p>
        </w:tc>
      </w:tr>
      <w:tr w:rsidR="00E93ECE" w14:paraId="6A3C2171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56AC80A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6C88D569" w14:textId="07BC14A4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8701CAC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6008D251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D79537A" w14:textId="77777777" w:rsidR="00E93ECE" w:rsidRPr="00354DC8" w:rsidRDefault="00E93ECE" w:rsidP="00336EA9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جلسات هماهنگی ستادی با واحدهای ذیربط برگزار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284584C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</w:t>
            </w:r>
          </w:p>
        </w:tc>
      </w:tr>
      <w:tr w:rsidR="00E93ECE" w14:paraId="0085B286" w14:textId="77777777" w:rsidTr="00411BC5">
        <w:trPr>
          <w:trHeight w:val="443"/>
        </w:trPr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FDBD0FB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4EECFA5C" w14:textId="557092D8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44D78B4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5B1C9710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2DC1C72" w14:textId="6217F795" w:rsidR="00E93ECE" w:rsidRPr="00354DC8" w:rsidRDefault="00E93ECE" w:rsidP="00336EA9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هماهنگی های برون بخشی لازم با سایر سازمان ها مانند : </w:t>
            </w:r>
            <w:r w:rsidR="00DF177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خیریه ها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، فرمانداری کمیته امداد و...انجام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13C473D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3</w:t>
            </w:r>
          </w:p>
        </w:tc>
      </w:tr>
      <w:tr w:rsidR="003F782E" w14:paraId="6FA7056E" w14:textId="77777777" w:rsidTr="00411BC5">
        <w:trPr>
          <w:trHeight w:val="443"/>
        </w:trPr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241E7D79" w14:textId="77777777" w:rsidR="003F782E" w:rsidRPr="00354DC8" w:rsidRDefault="003F782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40C0522D" w14:textId="5ABE5C4E" w:rsidR="003F782E" w:rsidRPr="00354DC8" w:rsidRDefault="003F782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D1D50EB" w14:textId="77777777" w:rsidR="003F782E" w:rsidRPr="00354DC8" w:rsidRDefault="003F782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58B60AF5" w14:textId="77777777" w:rsidR="003F782E" w:rsidRPr="00354DC8" w:rsidRDefault="003F782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ACF2CB3" w14:textId="77777777" w:rsidR="003F782E" w:rsidRPr="00354DC8" w:rsidRDefault="003F782E" w:rsidP="003F782E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کارشناس برنامه از آخرین دستورالعمل ها</w:t>
            </w:r>
            <w:r w:rsidR="005077A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 نامه ها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</w:t>
            </w:r>
            <w:r w:rsidR="005077A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 ها اطلاع دارد؟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8F2A4BE" w14:textId="77777777" w:rsidR="003F782E" w:rsidRPr="00354DC8" w:rsidRDefault="003F782E" w:rsidP="00336EA9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4</w:t>
            </w:r>
          </w:p>
        </w:tc>
      </w:tr>
      <w:tr w:rsidR="00E93ECE" w14:paraId="0FC84659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5884930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086CBCF0" w14:textId="53E8157E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E98F876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5D80A653" w14:textId="77777777" w:rsidR="00E93ECE" w:rsidRPr="00354DC8" w:rsidRDefault="00E93ECE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2B79A7BA" w14:textId="4C81EEA9" w:rsidR="00E93ECE" w:rsidRPr="00354DC8" w:rsidRDefault="00E93ECE" w:rsidP="00336EA9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آموزش آبشاری دستورالعمل</w:t>
            </w:r>
            <w:r w:rsidR="003F782E"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و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برنامه ها جهت همکاران ستاد و مراکز محیطی انجام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52461C9" w14:textId="77777777" w:rsidR="00E93ECE" w:rsidRPr="00354DC8" w:rsidRDefault="003F782E" w:rsidP="00336EA9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5</w:t>
            </w:r>
          </w:p>
        </w:tc>
      </w:tr>
      <w:tr w:rsidR="00DB5932" w14:paraId="1488D7B1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13F6E38" w14:textId="77777777" w:rsidR="00DB5932" w:rsidRPr="00354DC8" w:rsidRDefault="00DB5932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4974226D" w14:textId="098D77F7" w:rsidR="00DB5932" w:rsidRPr="00354DC8" w:rsidRDefault="00DB5932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7597F66" w14:textId="77777777" w:rsidR="00DB5932" w:rsidRPr="00354DC8" w:rsidRDefault="00DB5932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0F7930B1" w14:textId="77777777" w:rsidR="00DB5932" w:rsidRPr="00354DC8" w:rsidRDefault="00DB5932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374DB877" w14:textId="2FADB9F0" w:rsidR="00DB5932" w:rsidRPr="00354DC8" w:rsidRDefault="005077A5" w:rsidP="00B575A3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جدول زمان بندی بازدید مراکز محیطی موجود می باشد؟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3BAA6F9E" w14:textId="77777777" w:rsidR="00DB5932" w:rsidRPr="00354DC8" w:rsidRDefault="00DB5932" w:rsidP="00336EA9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6</w:t>
            </w:r>
          </w:p>
        </w:tc>
      </w:tr>
      <w:tr w:rsidR="005077A5" w14:paraId="1E3459EB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60C76C3A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5D8FDF7C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37D7FE5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30A06AF4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533E8BC" w14:textId="77777777"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نظارت وپایش مراکز نمونه گیری طبق چک لیست های موجود  انجام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37442D3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7</w:t>
            </w:r>
          </w:p>
        </w:tc>
      </w:tr>
      <w:tr w:rsidR="005077A5" w14:paraId="32C34EDB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96A47DD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5D53CBAA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2B9258D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43E28889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649CC26A" w14:textId="77777777"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گزارش بازدید به مراکز محیطی ارسال و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پسخوراند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دریافت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6CDB43C2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8</w:t>
            </w:r>
          </w:p>
        </w:tc>
      </w:tr>
      <w:tr w:rsidR="005077A5" w14:paraId="0D09C892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9B4F843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7EA4C780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2867D4D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4C81B9EE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27C6B9D4" w14:textId="77777777"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دستورالعمل ها، کتابچه ها و سایر محتوای آموزشی در واحد موجود می باشد؟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DD3AFBE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9</w:t>
            </w:r>
          </w:p>
        </w:tc>
      </w:tr>
      <w:tr w:rsidR="005077A5" w14:paraId="283E1EC1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B603386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44A57525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A8BE1A3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035BF1DA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959DE2E" w14:textId="36C2FF49" w:rsidR="005077A5" w:rsidRPr="00354DC8" w:rsidRDefault="005077A5" w:rsidP="005077A5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شاخص های برنامه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به صورت فصلی و سالیانه استخراج و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موجود می باشد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7AD8E70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10</w:t>
            </w:r>
          </w:p>
        </w:tc>
      </w:tr>
      <w:tr w:rsidR="005077A5" w14:paraId="69D94381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22E9133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7F854F7A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8470890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18203EED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281ACFEF" w14:textId="6D4B2B54"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مقایسه ورتبه بندی  شاخص های </w:t>
            </w:r>
            <w:r w:rsidR="00DF177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مراکز و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پایگاههای سلامت انجام و برای آنها ارسال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27A7C264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11</w:t>
            </w:r>
          </w:p>
        </w:tc>
      </w:tr>
      <w:tr w:rsidR="004C72C8" w14:paraId="03A7DDEF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EFF8926" w14:textId="77777777" w:rsidR="004C72C8" w:rsidRPr="00354DC8" w:rsidRDefault="004C72C8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3C3D561D" w14:textId="77777777" w:rsidR="004C72C8" w:rsidRPr="00354DC8" w:rsidRDefault="004C72C8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81D722D" w14:textId="77777777" w:rsidR="004C72C8" w:rsidRPr="00354DC8" w:rsidRDefault="004C72C8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3CB1E172" w14:textId="77777777" w:rsidR="004C72C8" w:rsidRPr="00354DC8" w:rsidRDefault="004C72C8" w:rsidP="00336EA9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F2295A1" w14:textId="54810021" w:rsidR="004C72C8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077A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پوشش غربالگری </w:t>
            </w:r>
            <w:r w:rsidR="00DF177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سرطان کولورکتال </w:t>
            </w:r>
            <w:r w:rsidRPr="005077A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در حدمطلوب می باشد؟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3CD2F258" w14:textId="77777777" w:rsidR="004C72C8" w:rsidRPr="00354DC8" w:rsidRDefault="00DB5932" w:rsidP="00336EA9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12</w:t>
            </w:r>
          </w:p>
        </w:tc>
      </w:tr>
      <w:tr w:rsidR="00DF177E" w14:paraId="6B92D0D6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9F9C3A2" w14:textId="77777777" w:rsidR="00DF177E" w:rsidRPr="00354DC8" w:rsidRDefault="00DF177E" w:rsidP="00DF177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5DD30553" w14:textId="77777777" w:rsidR="00DF177E" w:rsidRPr="00354DC8" w:rsidRDefault="00DF177E" w:rsidP="00DF177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3803B70" w14:textId="77777777" w:rsidR="00DF177E" w:rsidRPr="00354DC8" w:rsidRDefault="00DF177E" w:rsidP="00DF177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6974FBF2" w14:textId="77777777" w:rsidR="00DF177E" w:rsidRPr="00354DC8" w:rsidRDefault="00DF177E" w:rsidP="00DF177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7F25EF6" w14:textId="18BDB595" w:rsidR="00DF177E" w:rsidRPr="00354DC8" w:rsidRDefault="00DF177E" w:rsidP="00DF177E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hint="cs"/>
                <w:rtl/>
              </w:rPr>
              <w:t xml:space="preserve">آیا </w:t>
            </w:r>
            <w:r w:rsidRPr="00BB248B">
              <w:rPr>
                <w:rtl/>
              </w:rPr>
              <w:t xml:space="preserve"> پوشش غربالگر</w:t>
            </w:r>
            <w:r w:rsidRPr="00BB248B">
              <w:rPr>
                <w:rFonts w:hint="cs"/>
                <w:rtl/>
              </w:rPr>
              <w:t>ی</w:t>
            </w:r>
            <w:r w:rsidRPr="00BB248B">
              <w:rPr>
                <w:rtl/>
              </w:rPr>
              <w:t xml:space="preserve"> سرطان </w:t>
            </w:r>
            <w:r>
              <w:rPr>
                <w:rFonts w:hint="cs"/>
                <w:rtl/>
              </w:rPr>
              <w:t>برست</w:t>
            </w:r>
            <w:r w:rsidRPr="00BB248B">
              <w:rPr>
                <w:rtl/>
              </w:rPr>
              <w:t xml:space="preserve">  در حدمطلوب م</w:t>
            </w:r>
            <w:r w:rsidRPr="00BB248B">
              <w:rPr>
                <w:rFonts w:hint="cs"/>
                <w:rtl/>
              </w:rPr>
              <w:t>ی</w:t>
            </w:r>
            <w:r w:rsidRPr="00BB248B">
              <w:rPr>
                <w:rtl/>
              </w:rPr>
              <w:t xml:space="preserve"> باشد؟</w:t>
            </w:r>
            <w:r>
              <w:rPr>
                <w:rFonts w:hint="cs"/>
                <w:rtl/>
              </w:rPr>
              <w:t xml:space="preserve">آآ 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3831DA5C" w14:textId="77777777" w:rsidR="00DF177E" w:rsidRPr="00354DC8" w:rsidRDefault="00DF177E" w:rsidP="00DF177E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13</w:t>
            </w:r>
          </w:p>
        </w:tc>
      </w:tr>
      <w:tr w:rsidR="00DF177E" w14:paraId="5BB5A716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A62A4A4" w14:textId="77777777" w:rsidR="00DF177E" w:rsidRPr="00354DC8" w:rsidRDefault="00DF177E" w:rsidP="00DF177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35530E02" w14:textId="77777777" w:rsidR="00DF177E" w:rsidRPr="00354DC8" w:rsidRDefault="00DF177E" w:rsidP="00DF177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E4D21E4" w14:textId="77777777" w:rsidR="00DF177E" w:rsidRPr="00354DC8" w:rsidRDefault="00DF177E" w:rsidP="00DF177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001A0664" w14:textId="77777777" w:rsidR="00DF177E" w:rsidRPr="00354DC8" w:rsidRDefault="00DF177E" w:rsidP="00DF177E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173E6A6" w14:textId="33DD6D3D" w:rsidR="00DF177E" w:rsidRPr="00354DC8" w:rsidRDefault="00DF177E" w:rsidP="00DF177E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rtl/>
              </w:rPr>
              <w:t>آی</w:t>
            </w:r>
            <w:r w:rsidRPr="00BB248B">
              <w:rPr>
                <w:rFonts w:hint="eastAsia"/>
                <w:rtl/>
              </w:rPr>
              <w:t>ا</w:t>
            </w:r>
            <w:r w:rsidRPr="00BB248B">
              <w:rPr>
                <w:rtl/>
              </w:rPr>
              <w:t xml:space="preserve"> پوشش غربالگر</w:t>
            </w:r>
            <w:r w:rsidRPr="00BB248B">
              <w:rPr>
                <w:rFonts w:hint="cs"/>
                <w:rtl/>
              </w:rPr>
              <w:t>ی</w:t>
            </w:r>
            <w:r w:rsidRPr="00BB248B">
              <w:rPr>
                <w:rtl/>
              </w:rPr>
              <w:t xml:space="preserve"> سرطان </w:t>
            </w:r>
            <w:r>
              <w:rPr>
                <w:rFonts w:hint="cs"/>
                <w:rtl/>
              </w:rPr>
              <w:t xml:space="preserve">سرویکس </w:t>
            </w:r>
            <w:r w:rsidRPr="00BB248B">
              <w:rPr>
                <w:rtl/>
              </w:rPr>
              <w:t xml:space="preserve"> در حدمطلوب م</w:t>
            </w:r>
            <w:r w:rsidRPr="00BB248B">
              <w:rPr>
                <w:rFonts w:hint="cs"/>
                <w:rtl/>
              </w:rPr>
              <w:t>ی</w:t>
            </w:r>
            <w:r w:rsidRPr="00BB248B">
              <w:rPr>
                <w:rtl/>
              </w:rPr>
              <w:t xml:space="preserve"> باشد؟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6642A3F" w14:textId="77777777" w:rsidR="00DF177E" w:rsidRPr="00354DC8" w:rsidRDefault="00DF177E" w:rsidP="00DF177E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14</w:t>
            </w:r>
          </w:p>
        </w:tc>
      </w:tr>
      <w:tr w:rsidR="005077A5" w14:paraId="31FCDEE0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62D7E13D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0EE8D0BB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49C5B2C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4D62542A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043BD67" w14:textId="3EC813F1" w:rsidR="005077A5" w:rsidRPr="00354DC8" w:rsidRDefault="005077A5" w:rsidP="004D74BF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5077A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</w:t>
            </w:r>
            <w:r w:rsidR="00DF177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شاخص کولونوسکوپی شهرستان در حد مطلوب است؟ </w:t>
            </w:r>
            <w:r w:rsidR="004D74B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5077A5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1C5F2B5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15</w:t>
            </w:r>
          </w:p>
        </w:tc>
      </w:tr>
      <w:tr w:rsidR="005077A5" w14:paraId="2C5B82EC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CFEF80A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6C7E681A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86CB0CB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0CC745A0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3C6B17D" w14:textId="3E0E69D7"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جهت رفع مشکلات مراکز</w:t>
            </w:r>
            <w:r w:rsidR="00DF177E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که دارای عملکرد ضعیف هستند اقدامی انجام شده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893E241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16</w:t>
            </w:r>
          </w:p>
        </w:tc>
      </w:tr>
      <w:tr w:rsidR="005077A5" w14:paraId="0234EE8D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DBA7120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0492A6DB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917C4F4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6FEB6A41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3558207F" w14:textId="650E3839"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آیا پرسنل مراکز</w:t>
            </w:r>
            <w:r w:rsidR="00DF177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ی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که عملکرد مطلوب داشته اند تشویق شده اند؟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0E37CBC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17</w:t>
            </w:r>
          </w:p>
        </w:tc>
      </w:tr>
      <w:tr w:rsidR="005077A5" w14:paraId="422FE316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3B037D1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5A5A274A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FA234F9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1CD70E4C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14C4B49" w14:textId="1FA61B1F" w:rsidR="005077A5" w:rsidRPr="00354DC8" w:rsidRDefault="005077A5" w:rsidP="005077A5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آیا ارسال </w:t>
            </w:r>
            <w:r w:rsidR="00DF177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آمار به استان 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در موعد مقرر انجام می شود؟(حداکثر تا </w:t>
            </w:r>
            <w:r w:rsidR="00DF177E">
              <w:rPr>
                <w:rFonts w:cs="B Nazanin" w:hint="cs"/>
                <w:b/>
                <w:bCs/>
                <w:sz w:val="18"/>
                <w:szCs w:val="18"/>
                <w:rtl/>
              </w:rPr>
              <w:t>15 روز از فصل بعد</w:t>
            </w:r>
            <w:r w:rsidRPr="00354DC8">
              <w:rPr>
                <w:rFonts w:cs="B Nazanin" w:hint="cs"/>
                <w:b/>
                <w:bCs/>
                <w:sz w:val="18"/>
                <w:szCs w:val="18"/>
                <w:rtl/>
              </w:rPr>
              <w:t>)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66F0E28B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18</w:t>
            </w:r>
          </w:p>
        </w:tc>
      </w:tr>
      <w:tr w:rsidR="005077A5" w14:paraId="33F123A4" w14:textId="77777777" w:rsidTr="00E20467">
        <w:trPr>
          <w:trHeight w:val="373"/>
        </w:trPr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2279A35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0453CD95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E0276F1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5F99BCA9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27E799AE" w14:textId="388E15B3" w:rsidR="005077A5" w:rsidRPr="00354DC8" w:rsidRDefault="00E20467" w:rsidP="00E20467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آیا امار ارسالی صحیح بوده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AFF6C78" w14:textId="77777777" w:rsidR="005077A5" w:rsidRPr="00354DC8" w:rsidRDefault="005077A5" w:rsidP="005077A5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19</w:t>
            </w:r>
          </w:p>
        </w:tc>
      </w:tr>
      <w:tr w:rsidR="004D74BF" w14:paraId="38EED156" w14:textId="77777777" w:rsidTr="00411BC5">
        <w:trPr>
          <w:trHeight w:val="513"/>
        </w:trPr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4F121B8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71A77332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FFB3FD2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24CC4278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4B1EADA4" w14:textId="17645106" w:rsidR="004D74BF" w:rsidRPr="00354DC8" w:rsidRDefault="00E20467" w:rsidP="00E20467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>آ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 w:hint="eastAsia"/>
                <w:b/>
                <w:bCs/>
                <w:sz w:val="18"/>
                <w:szCs w:val="18"/>
                <w:rtl/>
              </w:rPr>
              <w:t>ا</w:t>
            </w: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مستندات کولونوسکوپ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ها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انجام شده  در شبکه موجود است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2F84152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20</w:t>
            </w:r>
          </w:p>
        </w:tc>
      </w:tr>
      <w:tr w:rsidR="004D74BF" w14:paraId="254BABA5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3CE1B579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39FBA5A5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60E77BF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741494D4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49E7CEE" w14:textId="702D144E" w:rsidR="004D74BF" w:rsidRPr="00354DC8" w:rsidRDefault="00E20467" w:rsidP="004D74BF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>آ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 w:hint="eastAsia"/>
                <w:b/>
                <w:bCs/>
                <w:sz w:val="18"/>
                <w:szCs w:val="18"/>
                <w:rtl/>
              </w:rPr>
              <w:t>ا</w:t>
            </w: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مستندات سرطان ها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کولورکتال فصل  به طور کامل به استان ارسال شده است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5F2B904C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21</w:t>
            </w:r>
          </w:p>
        </w:tc>
      </w:tr>
      <w:tr w:rsidR="004D74BF" w14:paraId="07F67CDB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6304B254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463A351B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2141890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17FF184B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3053AFC4" w14:textId="1CAABF59" w:rsidR="004D74BF" w:rsidRPr="00354DC8" w:rsidRDefault="00E20467" w:rsidP="00E20467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</w:rPr>
            </w:pPr>
            <w:r w:rsidRPr="00E20467">
              <w:rPr>
                <w:rFonts w:cs="B Nazanin" w:hint="eastAsia"/>
                <w:b/>
                <w:bCs/>
                <w:sz w:val="18"/>
                <w:szCs w:val="18"/>
                <w:rtl/>
              </w:rPr>
              <w:t>آ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 w:hint="eastAsia"/>
                <w:b/>
                <w:bCs/>
                <w:sz w:val="18"/>
                <w:szCs w:val="18"/>
                <w:rtl/>
              </w:rPr>
              <w:t>ا</w:t>
            </w: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مستندات سرطان ها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برست  فصل  به طور کامل به استان ارسال شده است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58AC6BA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  <w:rtl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22</w:t>
            </w:r>
          </w:p>
        </w:tc>
      </w:tr>
      <w:tr w:rsidR="004D74BF" w14:paraId="198DA3B3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6208247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7832916A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701957B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22D060D5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2F1F9A5B" w14:textId="7FA27B62" w:rsidR="004D74BF" w:rsidRPr="00354DC8" w:rsidRDefault="00E20467" w:rsidP="00E20467">
            <w:pPr>
              <w:spacing w:line="360" w:lineRule="auto"/>
              <w:jc w:val="right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E20467">
              <w:rPr>
                <w:rFonts w:cs="B Nazanin" w:hint="eastAsia"/>
                <w:b/>
                <w:bCs/>
                <w:sz w:val="18"/>
                <w:szCs w:val="18"/>
                <w:rtl/>
              </w:rPr>
              <w:t>آ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 w:hint="eastAsia"/>
                <w:b/>
                <w:bCs/>
                <w:sz w:val="18"/>
                <w:szCs w:val="18"/>
                <w:rtl/>
              </w:rPr>
              <w:t>ا</w:t>
            </w: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در خصوص برگزار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هفته سرطان  سال قبل ببرنامه ر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 w:hint="eastAsia"/>
                <w:b/>
                <w:bCs/>
                <w:sz w:val="18"/>
                <w:szCs w:val="18"/>
                <w:rtl/>
              </w:rPr>
              <w:t>ز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مناسب انجام شده است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6A7159C4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23</w:t>
            </w:r>
          </w:p>
        </w:tc>
      </w:tr>
      <w:tr w:rsidR="004D74BF" w14:paraId="26947016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69CDC84A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1689BCEA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3D21246A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3B7ED452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0BA41127" w14:textId="026BE0FA" w:rsidR="004D74BF" w:rsidRPr="00354DC8" w:rsidRDefault="00E20467" w:rsidP="004D74BF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</w:rPr>
            </w:pPr>
            <w:r w:rsidRPr="00E20467">
              <w:rPr>
                <w:rFonts w:cs="B Nazanin" w:hint="eastAsia"/>
                <w:b/>
                <w:bCs/>
                <w:sz w:val="18"/>
                <w:szCs w:val="18"/>
                <w:rtl/>
              </w:rPr>
              <w:t>آ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 w:hint="eastAsia"/>
                <w:b/>
                <w:bCs/>
                <w:sz w:val="18"/>
                <w:szCs w:val="18"/>
                <w:rtl/>
              </w:rPr>
              <w:t>ا</w:t>
            </w: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مستندات برنامه ها</w:t>
            </w:r>
            <w:r w:rsidRPr="00E20467">
              <w:rPr>
                <w:rFonts w:cs="B Nazanin" w:hint="cs"/>
                <w:b/>
                <w:bCs/>
                <w:sz w:val="18"/>
                <w:szCs w:val="18"/>
                <w:rtl/>
              </w:rPr>
              <w:t>ی</w:t>
            </w:r>
            <w:r w:rsidRPr="00E20467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اجرا شده در  هفته سرطان موجود است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3032C3F6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24</w:t>
            </w:r>
          </w:p>
        </w:tc>
      </w:tr>
      <w:tr w:rsidR="004D74BF" w14:paraId="14E4A7AB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279CCCEB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456E0D71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2A067920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556188A1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19C377AF" w14:textId="08F3F451" w:rsidR="004D74BF" w:rsidRPr="00354DC8" w:rsidRDefault="00E20467" w:rsidP="004D74BF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آیا گزارش عملکرد هفته سرطان به استان ارسال گردیده است؟</w:t>
            </w: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AD33D54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25</w:t>
            </w:r>
          </w:p>
        </w:tc>
      </w:tr>
      <w:tr w:rsidR="004D74BF" w14:paraId="56ABC2B2" w14:textId="77777777" w:rsidTr="00411BC5"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2301112E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7AFCE52E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2F0FCE3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02226EF4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751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E073BFC" w14:textId="69CA33B4" w:rsidR="004D74BF" w:rsidRPr="00354DC8" w:rsidRDefault="004D74BF" w:rsidP="004D74BF">
            <w:pPr>
              <w:bidi/>
              <w:spacing w:line="360" w:lineRule="auto"/>
              <w:rPr>
                <w:rFonts w:cs="B Nazanin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6953F56" w14:textId="77777777" w:rsidR="004D74BF" w:rsidRPr="00354DC8" w:rsidRDefault="004D74BF" w:rsidP="004D74BF">
            <w:pPr>
              <w:spacing w:line="360" w:lineRule="auto"/>
              <w:rPr>
                <w:sz w:val="18"/>
                <w:szCs w:val="18"/>
              </w:rPr>
            </w:pPr>
            <w:r w:rsidRPr="00354DC8">
              <w:rPr>
                <w:rFonts w:hint="cs"/>
                <w:sz w:val="18"/>
                <w:szCs w:val="18"/>
                <w:rtl/>
              </w:rPr>
              <w:t>26</w:t>
            </w:r>
          </w:p>
        </w:tc>
      </w:tr>
      <w:tr w:rsidR="00411BC5" w:rsidRPr="00411BC5" w14:paraId="0C5047FD" w14:textId="77777777" w:rsidTr="00411BC5">
        <w:trPr>
          <w:trHeight w:val="70"/>
        </w:trPr>
        <w:tc>
          <w:tcPr>
            <w:tcW w:w="1373" w:type="dxa"/>
            <w:tcBorders>
              <w:left w:val="thinThickSmallGap" w:sz="24" w:space="0" w:color="auto"/>
              <w:right w:val="thinThickSmallGap" w:sz="24" w:space="0" w:color="auto"/>
            </w:tcBorders>
          </w:tcPr>
          <w:p w14:paraId="3885B1C8" w14:textId="77777777" w:rsidR="005077A5" w:rsidRDefault="005077A5" w:rsidP="005077A5">
            <w:pPr>
              <w:spacing w:line="360" w:lineRule="auto"/>
            </w:pPr>
          </w:p>
        </w:tc>
        <w:tc>
          <w:tcPr>
            <w:tcW w:w="850" w:type="dxa"/>
            <w:tcBorders>
              <w:left w:val="thinThickSmallGap" w:sz="24" w:space="0" w:color="auto"/>
            </w:tcBorders>
          </w:tcPr>
          <w:p w14:paraId="7C022629" w14:textId="77777777" w:rsidR="005077A5" w:rsidRDefault="005077A5" w:rsidP="005077A5">
            <w:pPr>
              <w:spacing w:line="360" w:lineRule="auto"/>
            </w:pPr>
          </w:p>
        </w:tc>
        <w:tc>
          <w:tcPr>
            <w:tcW w:w="567" w:type="dxa"/>
          </w:tcPr>
          <w:p w14:paraId="797EF14C" w14:textId="77777777" w:rsidR="005077A5" w:rsidRDefault="005077A5" w:rsidP="005077A5">
            <w:pPr>
              <w:spacing w:line="360" w:lineRule="auto"/>
            </w:pP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14:paraId="15FBDAEF" w14:textId="77777777" w:rsidR="005077A5" w:rsidRDefault="005077A5" w:rsidP="005077A5">
            <w:pPr>
              <w:spacing w:line="360" w:lineRule="auto"/>
            </w:pPr>
          </w:p>
        </w:tc>
        <w:tc>
          <w:tcPr>
            <w:tcW w:w="8080" w:type="dxa"/>
            <w:gridSpan w:val="2"/>
            <w:tcBorders>
              <w:left w:val="thinThickSmallGap" w:sz="24" w:space="0" w:color="auto"/>
              <w:right w:val="thinThickSmallGap" w:sz="24" w:space="0" w:color="auto"/>
            </w:tcBorders>
          </w:tcPr>
          <w:p w14:paraId="7A0AD312" w14:textId="51010917" w:rsidR="005077A5" w:rsidRPr="00411BC5" w:rsidRDefault="00411BC5" w:rsidP="005077A5">
            <w:pPr>
              <w:tabs>
                <w:tab w:val="left" w:pos="5760"/>
              </w:tabs>
              <w:spacing w:line="360" w:lineRule="auto"/>
              <w:jc w:val="right"/>
              <w:rPr>
                <w:rFonts w:cs="B Mitra"/>
                <w:b/>
                <w:bCs/>
                <w:rtl/>
              </w:rPr>
            </w:pPr>
            <w:r w:rsidRPr="00411BC5">
              <w:rPr>
                <w:rFonts w:cs="B Mitra" w:hint="cs"/>
                <w:b/>
                <w:bCs/>
                <w:rtl/>
              </w:rPr>
              <w:t>نام و نام خانوادگی و امضای ناظر</w:t>
            </w:r>
            <w:r>
              <w:rPr>
                <w:rFonts w:cs="B Mitra" w:hint="cs"/>
                <w:b/>
                <w:bCs/>
                <w:rtl/>
              </w:rPr>
              <w:t>:</w:t>
            </w:r>
            <w:r w:rsidRPr="00411BC5">
              <w:rPr>
                <w:rFonts w:cs="B Mitra" w:hint="cs"/>
                <w:b/>
                <w:bCs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rtl/>
              </w:rPr>
              <w:t xml:space="preserve">                                  جمع کل امتیاز : </w:t>
            </w:r>
            <w:r w:rsidR="00E20467">
              <w:rPr>
                <w:rFonts w:cs="B Mitra" w:hint="cs"/>
                <w:b/>
                <w:bCs/>
                <w:rtl/>
              </w:rPr>
              <w:t>75</w:t>
            </w:r>
            <w:r>
              <w:rPr>
                <w:rFonts w:cs="B Mitra" w:hint="cs"/>
                <w:b/>
                <w:bCs/>
                <w:rtl/>
              </w:rPr>
              <w:t xml:space="preserve">            </w:t>
            </w:r>
          </w:p>
        </w:tc>
      </w:tr>
    </w:tbl>
    <w:p w14:paraId="7EE65E7E" w14:textId="77777777" w:rsidR="00E93ECE" w:rsidRPr="00E93ECE" w:rsidRDefault="00E93ECE" w:rsidP="008B0F69">
      <w:pPr>
        <w:spacing w:line="360" w:lineRule="auto"/>
        <w:jc w:val="right"/>
        <w:rPr>
          <w:rFonts w:cs="B Zar"/>
          <w:sz w:val="24"/>
          <w:szCs w:val="24"/>
        </w:rPr>
      </w:pPr>
    </w:p>
    <w:sectPr w:rsidR="00E93ECE" w:rsidRPr="00E93ECE" w:rsidSect="008E0468">
      <w:pgSz w:w="12240" w:h="15840" w:code="1"/>
      <w:pgMar w:top="454" w:right="1440" w:bottom="22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7B6D69" w14:textId="77777777" w:rsidR="007829C6" w:rsidRDefault="007829C6" w:rsidP="00314C3B">
      <w:pPr>
        <w:spacing w:after="0" w:line="240" w:lineRule="auto"/>
      </w:pPr>
      <w:r>
        <w:separator/>
      </w:r>
    </w:p>
  </w:endnote>
  <w:endnote w:type="continuationSeparator" w:id="0">
    <w:p w14:paraId="4644A67D" w14:textId="77777777" w:rsidR="007829C6" w:rsidRDefault="007829C6" w:rsidP="0031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400B5" w14:textId="77777777" w:rsidR="007829C6" w:rsidRDefault="007829C6" w:rsidP="00314C3B">
      <w:pPr>
        <w:spacing w:after="0" w:line="240" w:lineRule="auto"/>
      </w:pPr>
      <w:r>
        <w:separator/>
      </w:r>
    </w:p>
  </w:footnote>
  <w:footnote w:type="continuationSeparator" w:id="0">
    <w:p w14:paraId="4C800282" w14:textId="77777777" w:rsidR="007829C6" w:rsidRDefault="007829C6" w:rsidP="00314C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675C"/>
    <w:rsid w:val="0005675C"/>
    <w:rsid w:val="002C7A6C"/>
    <w:rsid w:val="00314C3B"/>
    <w:rsid w:val="00336EA9"/>
    <w:rsid w:val="00342460"/>
    <w:rsid w:val="00354DC8"/>
    <w:rsid w:val="0036422E"/>
    <w:rsid w:val="003A3907"/>
    <w:rsid w:val="003F782E"/>
    <w:rsid w:val="00411BC5"/>
    <w:rsid w:val="00417A78"/>
    <w:rsid w:val="004C72C8"/>
    <w:rsid w:val="004D74BF"/>
    <w:rsid w:val="005077A5"/>
    <w:rsid w:val="005D1FCC"/>
    <w:rsid w:val="00617078"/>
    <w:rsid w:val="006B760D"/>
    <w:rsid w:val="006C3BDC"/>
    <w:rsid w:val="007019CA"/>
    <w:rsid w:val="007505DC"/>
    <w:rsid w:val="007829C6"/>
    <w:rsid w:val="007D2E39"/>
    <w:rsid w:val="00852373"/>
    <w:rsid w:val="008B0F69"/>
    <w:rsid w:val="008C70BB"/>
    <w:rsid w:val="008E0468"/>
    <w:rsid w:val="008F0563"/>
    <w:rsid w:val="009729E0"/>
    <w:rsid w:val="009F7189"/>
    <w:rsid w:val="00A325AC"/>
    <w:rsid w:val="00AF77B9"/>
    <w:rsid w:val="00B575A3"/>
    <w:rsid w:val="00B63F4A"/>
    <w:rsid w:val="00D748C1"/>
    <w:rsid w:val="00D7565B"/>
    <w:rsid w:val="00D938F9"/>
    <w:rsid w:val="00DB29EA"/>
    <w:rsid w:val="00DB5932"/>
    <w:rsid w:val="00DC52AA"/>
    <w:rsid w:val="00DF177E"/>
    <w:rsid w:val="00E20467"/>
    <w:rsid w:val="00E333B2"/>
    <w:rsid w:val="00E453B5"/>
    <w:rsid w:val="00E457C8"/>
    <w:rsid w:val="00E524F2"/>
    <w:rsid w:val="00E93ECE"/>
    <w:rsid w:val="00E95600"/>
    <w:rsid w:val="00FE2336"/>
    <w:rsid w:val="00FE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85E22"/>
  <w15:chartTrackingRefBased/>
  <w15:docId w15:val="{86231C18-B320-4061-AF2C-8DB7D538D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6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852373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5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60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4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C3B"/>
  </w:style>
  <w:style w:type="paragraph" w:styleId="Footer">
    <w:name w:val="footer"/>
    <w:basedOn w:val="Normal"/>
    <w:link w:val="FooterChar"/>
    <w:uiPriority w:val="99"/>
    <w:unhideWhenUsed/>
    <w:rsid w:val="00314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8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Dr Ravankhah</cp:lastModifiedBy>
  <cp:revision>35</cp:revision>
  <cp:lastPrinted>2023-11-30T06:00:00Z</cp:lastPrinted>
  <dcterms:created xsi:type="dcterms:W3CDTF">2022-11-15T04:06:00Z</dcterms:created>
  <dcterms:modified xsi:type="dcterms:W3CDTF">2024-08-05T09:08:00Z</dcterms:modified>
</cp:coreProperties>
</file>