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C0E0" w14:textId="47705C82" w:rsidR="00077E6E" w:rsidRPr="009270E5" w:rsidRDefault="00313C8C" w:rsidP="0069195A">
      <w:pPr>
        <w:bidi/>
        <w:spacing w:after="0" w:line="240" w:lineRule="auto"/>
        <w:ind w:left="-1"/>
        <w:jc w:val="center"/>
        <w:rPr>
          <w:rFonts w:cs="B Titr"/>
          <w:b/>
          <w:bCs/>
          <w:color w:val="auto"/>
          <w:sz w:val="32"/>
          <w:szCs w:val="32"/>
          <w:rtl/>
        </w:rPr>
      </w:pPr>
      <w:r>
        <w:rPr>
          <w:rFonts w:cs="B Titr" w:hint="cs"/>
          <w:b/>
          <w:bCs/>
          <w:color w:val="auto"/>
          <w:sz w:val="32"/>
          <w:szCs w:val="32"/>
          <w:rtl/>
          <w:lang w:bidi="fa-IR"/>
        </w:rPr>
        <w:t xml:space="preserve">مطالب </w:t>
      </w:r>
      <w:r w:rsidR="00443070" w:rsidRPr="009270E5">
        <w:rPr>
          <w:rFonts w:cs="B Titr" w:hint="cs"/>
          <w:b/>
          <w:bCs/>
          <w:color w:val="auto"/>
          <w:sz w:val="32"/>
          <w:szCs w:val="32"/>
          <w:rtl/>
        </w:rPr>
        <w:t>آموزشي</w:t>
      </w:r>
      <w:r>
        <w:rPr>
          <w:rFonts w:cs="B Titr" w:hint="cs"/>
          <w:b/>
          <w:bCs/>
          <w:color w:val="auto"/>
          <w:sz w:val="32"/>
          <w:szCs w:val="32"/>
          <w:rtl/>
        </w:rPr>
        <w:t xml:space="preserve"> در خصوص پیشگیری از حوادث چهارشنبه </w:t>
      </w:r>
      <w:r w:rsidR="0069195A">
        <w:rPr>
          <w:rFonts w:cs="B Titr" w:hint="cs"/>
          <w:b/>
          <w:bCs/>
          <w:color w:val="auto"/>
          <w:sz w:val="32"/>
          <w:szCs w:val="32"/>
          <w:rtl/>
        </w:rPr>
        <w:t xml:space="preserve">سوری </w:t>
      </w:r>
    </w:p>
    <w:p w14:paraId="5C89C0E1" w14:textId="77777777" w:rsidR="00443070" w:rsidRPr="00AD100C" w:rsidRDefault="0035772F" w:rsidP="00443070">
      <w:pPr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A" wp14:editId="5C89C12B">
            <wp:extent cx="2057400" cy="1428750"/>
            <wp:effectExtent l="19050" t="0" r="0" b="0"/>
            <wp:docPr id="9" name="Picture 7" descr="4shanbehsou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shanbehsouri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E2" w14:textId="77777777" w:rsidR="003167C6" w:rsidRPr="00C9335D" w:rsidRDefault="003167C6" w:rsidP="00077E6E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bookmarkStart w:id="0" w:name="_GoBack"/>
    </w:p>
    <w:p w14:paraId="5C89C0E3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u w:val="single"/>
          <w:rtl/>
        </w:rPr>
      </w:pPr>
      <w:r w:rsidRPr="00C9335D">
        <w:rPr>
          <w:rFonts w:cs="B Yagut" w:hint="cs"/>
          <w:color w:val="auto"/>
          <w:sz w:val="24"/>
          <w:szCs w:val="24"/>
          <w:u w:val="single"/>
          <w:rtl/>
        </w:rPr>
        <w:t>گروه هدف:</w:t>
      </w:r>
    </w:p>
    <w:p w14:paraId="5C89C0E4" w14:textId="7BA6B0B4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-نوجوانان و جوانان</w:t>
      </w:r>
    </w:p>
    <w:p w14:paraId="5C89C0E5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-اولیای دانش آموزان</w:t>
      </w:r>
    </w:p>
    <w:p w14:paraId="5C89C0E6" w14:textId="77777777" w:rsidR="003167C6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-کارکنان مدارس</w:t>
      </w:r>
    </w:p>
    <w:p w14:paraId="5C89C0E7" w14:textId="44D5EFAA" w:rsidR="00F21A04" w:rsidRPr="00C9335D" w:rsidRDefault="00255C08" w:rsidP="003167C6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u w:val="single"/>
          <w:rtl/>
        </w:rPr>
        <w:t>مقدمه :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 </w:t>
      </w:r>
    </w:p>
    <w:p w14:paraId="5C89C0E8" w14:textId="4167D05D" w:rsidR="003167C6" w:rsidRPr="00C9335D" w:rsidRDefault="0038375D" w:rsidP="00F21A04">
      <w:pPr>
        <w:bidi/>
        <w:spacing w:after="0" w:line="240" w:lineRule="auto"/>
        <w:ind w:left="-1" w:firstLine="72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از آنجائیکه هر سال مصادف با چهارشنبه آخر سال شاهد بعضی از اتفاقات در جامعه می باشیم که گاها منجر به نقص عضو یا مرگ افراد می شود</w:t>
      </w:r>
      <w:r w:rsidR="001D5BA3" w:rsidRPr="00C9335D">
        <w:rPr>
          <w:rFonts w:cs="B Yagut" w:hint="cs"/>
          <w:color w:val="auto"/>
          <w:sz w:val="24"/>
          <w:szCs w:val="24"/>
          <w:rtl/>
        </w:rPr>
        <w:t xml:space="preserve">، 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 لذا ذیلا اشاره به بعضی از موارد جهت آموزش نوجوانان و جوانان ضرور</w:t>
      </w:r>
      <w:r w:rsidR="00585652" w:rsidRPr="00C9335D">
        <w:rPr>
          <w:rFonts w:cs="B Yagut" w:hint="cs"/>
          <w:color w:val="auto"/>
          <w:sz w:val="24"/>
          <w:szCs w:val="24"/>
          <w:rtl/>
        </w:rPr>
        <w:t>ی به نظر میرسد.</w:t>
      </w:r>
    </w:p>
    <w:p w14:paraId="5C89C0E9" w14:textId="77777777" w:rsidR="00585652" w:rsidRPr="00C9335D" w:rsidRDefault="00585652" w:rsidP="001A44C2">
      <w:pPr>
        <w:bidi/>
        <w:spacing w:after="0" w:line="240" w:lineRule="auto"/>
        <w:ind w:left="-1" w:firstLine="427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از آسیبهای شایع می توان آسیب دست و پا را نام برد.</w:t>
      </w:r>
      <w:r w:rsidR="0051282F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شدید ترین آسیب ها نیز مربوط به صورت و چشم است </w:t>
      </w:r>
      <w:r w:rsidR="0052543A" w:rsidRPr="00C9335D">
        <w:rPr>
          <w:rFonts w:cs="B Yagut" w:hint="cs"/>
          <w:color w:val="auto"/>
          <w:sz w:val="24"/>
          <w:szCs w:val="24"/>
          <w:rtl/>
        </w:rPr>
        <w:t>.لازم به ذکر است که درمان آسیبهای چشمی بسیار طولانی می باشد و</w:t>
      </w:r>
      <w:r w:rsidR="00243A86" w:rsidRPr="00C9335D">
        <w:rPr>
          <w:rFonts w:cs="B Yagut" w:hint="cs"/>
          <w:color w:val="auto"/>
          <w:sz w:val="24"/>
          <w:szCs w:val="24"/>
          <w:rtl/>
        </w:rPr>
        <w:t xml:space="preserve"> ممکنست</w:t>
      </w:r>
      <w:r w:rsidR="0052543A" w:rsidRPr="00C9335D">
        <w:rPr>
          <w:rFonts w:cs="B Yagut" w:hint="cs"/>
          <w:color w:val="auto"/>
          <w:sz w:val="24"/>
          <w:szCs w:val="24"/>
          <w:rtl/>
        </w:rPr>
        <w:t xml:space="preserve"> حتی تا ماهها و سالهای بعد ادامه می یابد و منجر به تخلیه چشم </w:t>
      </w:r>
      <w:r w:rsidR="006C5874" w:rsidRPr="00C9335D">
        <w:rPr>
          <w:rFonts w:cs="B Yagut" w:hint="cs"/>
          <w:color w:val="auto"/>
          <w:sz w:val="24"/>
          <w:szCs w:val="24"/>
          <w:rtl/>
        </w:rPr>
        <w:t xml:space="preserve"> و یا نابینایی </w:t>
      </w:r>
      <w:r w:rsidR="0052543A" w:rsidRPr="00C9335D">
        <w:rPr>
          <w:rFonts w:cs="B Yagut" w:hint="cs"/>
          <w:color w:val="auto"/>
          <w:sz w:val="24"/>
          <w:szCs w:val="24"/>
          <w:rtl/>
        </w:rPr>
        <w:t>شود.</w:t>
      </w:r>
    </w:p>
    <w:p w14:paraId="5C89C0EB" w14:textId="77777777" w:rsidR="00443070" w:rsidRPr="00C9335D" w:rsidRDefault="003167C6" w:rsidP="003167C6">
      <w:pPr>
        <w:bidi/>
        <w:spacing w:after="0" w:line="240" w:lineRule="auto"/>
        <w:ind w:left="-1" w:firstLine="721"/>
        <w:jc w:val="both"/>
        <w:rPr>
          <w:rFonts w:cs="B Yagut"/>
          <w:b/>
          <w:bCs/>
          <w:color w:val="auto"/>
          <w:sz w:val="24"/>
          <w:szCs w:val="24"/>
          <w:u w:val="single"/>
          <w:rtl/>
        </w:rPr>
      </w:pPr>
      <w:r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>مطالب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 آموزشي زير جهت استفاده در بروشورها و تراکت هاي تبليغاتي و همچنين بعنوان زيرنويس در </w:t>
      </w:r>
      <w:r w:rsidR="00BA2023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              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برنامه هاي </w:t>
      </w:r>
      <w:r w:rsidR="00BA2023" w:rsidRPr="00C9335D">
        <w:rPr>
          <w:rFonts w:cs="B Yagut" w:hint="cs"/>
          <w:b/>
          <w:bCs/>
          <w:color w:val="auto"/>
          <w:sz w:val="24"/>
          <w:szCs w:val="24"/>
          <w:u w:val="single"/>
          <w:rtl/>
          <w:lang w:bidi="fa-IR"/>
        </w:rPr>
        <w:t xml:space="preserve">صدا و </w:t>
      </w:r>
      <w:r w:rsidR="00443070" w:rsidRPr="00C9335D">
        <w:rPr>
          <w:rFonts w:cs="B Yagut" w:hint="cs"/>
          <w:b/>
          <w:bCs/>
          <w:color w:val="auto"/>
          <w:sz w:val="24"/>
          <w:szCs w:val="24"/>
          <w:u w:val="single"/>
          <w:rtl/>
        </w:rPr>
        <w:t xml:space="preserve">سيماي جمهوري اسلامي و ... تهيه شده است: </w:t>
      </w:r>
    </w:p>
    <w:p w14:paraId="5C89C0EC" w14:textId="03F03397" w:rsidR="00443070" w:rsidRPr="00C9335D" w:rsidRDefault="0038375D" w:rsidP="00D05C48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مواد سوختي و ترقه را در مقادير کم يا انبوه هر</w:t>
      </w:r>
      <w:r w:rsidR="00D05C48" w:rsidRPr="00C9335D">
        <w:rPr>
          <w:rFonts w:cs="B Yagut" w:hint="cs"/>
          <w:color w:val="auto"/>
          <w:sz w:val="24"/>
          <w:szCs w:val="24"/>
          <w:rtl/>
        </w:rPr>
        <w:t>گ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ز در منزل نگه داري نکنيم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 وهرگز به اقدام به ساخت مواد محترقه ومنفرجه نکنیم </w:t>
      </w:r>
      <w:r w:rsidR="00811AA5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ED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2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به خاطرداشته باشيد همواره استفاده نادرست و بي رويه از وسايل آتش بازي و روشن کردن آتش هاي بزرگ حوادث ناگواري بدنبال دارد. </w:t>
      </w:r>
    </w:p>
    <w:p w14:paraId="5C89C0EE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3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از آتش زدن لاستيک</w:t>
      </w:r>
      <w:r w:rsidR="007E142E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، هيزم</w:t>
      </w:r>
      <w:r w:rsidR="007E142E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، کارتن خالي و امثال اينها چه در واحدهاي مسکوني و چه در معابر، کوچه و خيابان خودداري نمائيم. </w:t>
      </w:r>
    </w:p>
    <w:p w14:paraId="5C89C0EF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C" wp14:editId="5C89C12D">
            <wp:extent cx="4033062" cy="1457325"/>
            <wp:effectExtent l="19050" t="0" r="5538" b="0"/>
            <wp:docPr id="5" name="Picture 0" descr="i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3062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0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</w:p>
    <w:p w14:paraId="5C89C0F1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4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کبريت و مواد آتش زا را از دسترس کودکان دور نگه داريم. </w:t>
      </w:r>
    </w:p>
    <w:p w14:paraId="5C89C0F2" w14:textId="77777777" w:rsidR="00443070" w:rsidRPr="00C9335D" w:rsidRDefault="0038375D" w:rsidP="0038375D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5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به فرزندان خود درمورد خطرات بازي با آتش و مواد محترقه و منفجره آگاهي لازم را بدهيم.</w:t>
      </w:r>
    </w:p>
    <w:p w14:paraId="5C89C0F3" w14:textId="0DA3692F" w:rsidR="00443070" w:rsidRPr="00C9335D" w:rsidRDefault="0038375D" w:rsidP="0069195A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6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پارک اتومبيل در کوچه ها و معابر تنگ خودداري کنيم چرا که آتش بازي در نزديکي وساي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ل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نقليه که حامل بنزين و مواد سوختي هستند در صورت کمترين نشت و حتي در شرايط عادي اين وسايل را مبدل به بمبي مي گرداند که چاشني انفجار آن کشيده شده است.</w:t>
      </w:r>
    </w:p>
    <w:p w14:paraId="5C89C0F4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2E" wp14:editId="5C89C12F">
            <wp:extent cx="2514600" cy="1727200"/>
            <wp:effectExtent l="19050" t="0" r="0" b="0"/>
            <wp:docPr id="6" name="Picture 5" descr="3079a69c6671b869f8be7d21cfddc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9a69c6671b869f8be7d21cfddc06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5" w14:textId="77777777" w:rsidR="00443070" w:rsidRPr="00C9335D" w:rsidRDefault="005609BB" w:rsidP="0069195A">
      <w:pPr>
        <w:tabs>
          <w:tab w:val="right" w:pos="283"/>
        </w:tabs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7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مراقب اعمال و رفت و آمد فرزندان خود بوده و به آنها جهت پرهيز از آتش و ترقه بازي و ساخت مواد منفجره دستي هشدار دهيم</w:t>
      </w:r>
      <w:r w:rsidR="00B97894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6" w14:textId="5106EFFD" w:rsidR="00443070" w:rsidRPr="00C9335D" w:rsidRDefault="005609BB" w:rsidP="0069195A">
      <w:pPr>
        <w:tabs>
          <w:tab w:val="right" w:pos="283"/>
        </w:tabs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8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به صاحبان فروشگاههاي مواد شيميايي و رنگ فروشيها توصيه مي کنیم که از فروش هرگونه مواد آتش زا و مواد شيميايي به کودکان و نوجوانان خودداري نمايند. </w:t>
      </w:r>
    </w:p>
    <w:p w14:paraId="1317F96F" w14:textId="2EA0DA8A" w:rsidR="0069195A" w:rsidRPr="00C9335D" w:rsidRDefault="0069195A" w:rsidP="0069195A">
      <w:pPr>
        <w:bidi/>
        <w:spacing w:after="0" w:line="240" w:lineRule="auto"/>
        <w:ind w:left="-1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9- در هنگام ساخت لوازم اتش بازی در منزل ومکان های ناایمن ، انفجار رخ می دهد وافراد دچار آسیب های شدید  وجبران ناپذیری می شوند. </w:t>
      </w:r>
    </w:p>
    <w:p w14:paraId="5C89C0F7" w14:textId="67DA9878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10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حتي الامکان درب محل هايي مثل انبارداري، زيرزمين، بالکن ، پشت بام و ... را که ممکن است فرزندتان ترقه ها و مواد محترقه و منفجره را در اين محل ها نگه داري نمايد قفل نموده و از رفت و آمد فرزندان خود به اين مکان ها ممانعت کرده و اين محل ها را روزانه مورد بررسي و تفحص قرار دهيم. </w:t>
      </w:r>
    </w:p>
    <w:p w14:paraId="5C89C0F8" w14:textId="5710CAC9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11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در صورت روشن کردن آتش توصيه مي گردد آتش در حجم کم باشد و از هيزم، کارتن خالي و امثالهم که داراي شعله زياد مي باشند استفاده نشود. </w:t>
      </w:r>
    </w:p>
    <w:p w14:paraId="5C89C0F9" w14:textId="77777777" w:rsidR="0035772F" w:rsidRPr="00C9335D" w:rsidRDefault="0035772F" w:rsidP="0035772F">
      <w:pPr>
        <w:tabs>
          <w:tab w:val="right" w:pos="283"/>
        </w:tabs>
        <w:bidi/>
        <w:spacing w:after="0" w:line="240" w:lineRule="auto"/>
        <w:ind w:left="-1"/>
        <w:jc w:val="center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0" wp14:editId="5C89C131">
            <wp:extent cx="2244775" cy="2280406"/>
            <wp:effectExtent l="19050" t="0" r="3125" b="0"/>
            <wp:docPr id="10" name="Picture 9" descr="120586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586200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6969" cy="22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0FA" w14:textId="0F5F5C54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12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ريختن مواد سريع الاشتعال مانند نفت، بنزين و ... بر روي آتش جدا خودداري کنيم</w:t>
      </w:r>
      <w:r w:rsidR="001A0F51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B" w14:textId="1B68C1C6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13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از قراردادن ظروف تحت فشار از جمله کپسول ، اسپري ، حشره کش ها و ... بر روي آتش جداً خودداري کنيم </w:t>
      </w:r>
      <w:r w:rsidR="001A0F51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C" w14:textId="0B67A1D9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14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از پرتاب فشفشه و موشک بر روي شاخه درخت ها، پشت بام و بالکن منازل خودداري کنيم</w:t>
      </w:r>
      <w:r w:rsidR="006A5DD0" w:rsidRPr="00C9335D">
        <w:rPr>
          <w:rFonts w:cs="B Yagut" w:hint="cs"/>
          <w:color w:val="auto"/>
          <w:sz w:val="24"/>
          <w:szCs w:val="24"/>
          <w:rtl/>
        </w:rPr>
        <w:t>.</w:t>
      </w:r>
    </w:p>
    <w:p w14:paraId="5C89C0FD" w14:textId="33F31A56" w:rsidR="00443070" w:rsidRPr="00C9335D" w:rsidRDefault="0069195A" w:rsidP="00AD100C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15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وجود يک کپسول خاموش کننده آتش نشاني پودري در نزديک محوطه آتش ضروري است.</w:t>
      </w:r>
    </w:p>
    <w:p w14:paraId="5C89C0FE" w14:textId="0C102F93" w:rsidR="00443070" w:rsidRPr="00C9335D" w:rsidRDefault="0069195A" w:rsidP="005A5D0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16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قبل از ترک محل، حتماً از خاموش بودن آتش مطمئن شده و توسط </w:t>
      </w:r>
      <w:r w:rsidR="00A33C0E" w:rsidRPr="00C9335D">
        <w:rPr>
          <w:rFonts w:cs="B Yagut" w:hint="cs"/>
          <w:color w:val="auto"/>
          <w:sz w:val="24"/>
          <w:szCs w:val="24"/>
          <w:rtl/>
        </w:rPr>
        <w:t>مخزن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آب باقيما</w:t>
      </w:r>
      <w:r w:rsidR="001D5BA3" w:rsidRPr="00C9335D">
        <w:rPr>
          <w:rFonts w:cs="B Yagut" w:hint="cs"/>
          <w:color w:val="auto"/>
          <w:sz w:val="24"/>
          <w:szCs w:val="24"/>
          <w:rtl/>
        </w:rPr>
        <w:t>نده آن را کاملاً سرد نموده و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 جمع آوري نمائيم.</w:t>
      </w:r>
    </w:p>
    <w:p w14:paraId="5C89C0FF" w14:textId="79863CC9" w:rsidR="00443070" w:rsidRPr="00C9335D" w:rsidRDefault="0069195A" w:rsidP="005A5D0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17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 در موقع پريدن از روي آتش از البسه بزرگ و گشاد و از نوع آتش گير استفاده نکرده و از تجمع در اينگونه محافل خودداري کنیم.</w:t>
      </w:r>
    </w:p>
    <w:p w14:paraId="5C89C100" w14:textId="63FDDF2F" w:rsidR="00443070" w:rsidRPr="00C9335D" w:rsidRDefault="0069195A" w:rsidP="001D5BA3">
      <w:pPr>
        <w:tabs>
          <w:tab w:val="right" w:pos="283"/>
        </w:tabs>
        <w:bidi/>
        <w:spacing w:after="0" w:line="240" w:lineRule="auto"/>
        <w:ind w:left="-1"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18</w:t>
      </w:r>
      <w:r w:rsidR="00443070" w:rsidRPr="00C9335D">
        <w:rPr>
          <w:rFonts w:cs="B Yagut" w:hint="cs"/>
          <w:color w:val="auto"/>
          <w:sz w:val="24"/>
          <w:szCs w:val="24"/>
          <w:rtl/>
        </w:rPr>
        <w:t>-</w:t>
      </w:r>
      <w:r w:rsidR="00443070" w:rsidRPr="00C9335D">
        <w:rPr>
          <w:rFonts w:ascii="Tahoma" w:hAnsi="Tahoma" w:cs="Tahoma"/>
          <w:color w:val="auto"/>
          <w:sz w:val="24"/>
          <w:szCs w:val="24"/>
          <w:rtl/>
        </w:rPr>
        <w:t> 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در صورت بروز هرگونه حريق و يا حادثه ضمن حفظ خونسردي در اسرع وقت با تلفن 125 تماس گرفته و مراتب را با ذکر نوع حادثه و نشاني دقيق اطلاع دهيم</w:t>
      </w:r>
      <w:r w:rsidR="00B9352A" w:rsidRPr="00C9335D">
        <w:rPr>
          <w:rFonts w:cs="B Yagut" w:hint="cs"/>
          <w:color w:val="auto"/>
          <w:sz w:val="24"/>
          <w:szCs w:val="24"/>
          <w:rtl/>
        </w:rPr>
        <w:t xml:space="preserve"> و در صورت آسیب دیدن فرد یا افراد با 115 تماس گرفته شود.</w:t>
      </w:r>
      <w:r w:rsidR="00443070" w:rsidRPr="00C9335D">
        <w:rPr>
          <w:rFonts w:cs="B Yagut" w:hint="cs"/>
          <w:color w:val="auto"/>
          <w:sz w:val="24"/>
          <w:szCs w:val="24"/>
          <w:rtl/>
        </w:rPr>
        <w:t xml:space="preserve"> </w:t>
      </w:r>
    </w:p>
    <w:p w14:paraId="5C89C101" w14:textId="676ACCD4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19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شادی های فرزندان دلبند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ان مشاركت 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تا همیشه نظاره گر گل خنده های شان باشی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B9531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02" w14:textId="4869D5D5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20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با فرزندان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ان در تهیه وسایل آتش بازی بی خطر و مفرح همراهی 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 </w:t>
      </w:r>
      <w:r w:rsidR="00B9531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03" w14:textId="1F9EADCD" w:rsidR="00AD100C" w:rsidRPr="00C9335D" w:rsidRDefault="0069195A" w:rsidP="005609B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21</w:t>
      </w:r>
      <w:r w:rsidR="005609B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تهيه وسايل آتش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>بازي بي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>خطر و مفرح فرزندا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  <w:lang w:bidi="fa-IR"/>
        </w:rPr>
        <w:t>نما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ن را همراهي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و از نگهداري مواد محترقه، تهيه و ساخت وسايل آتش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softHyphen/>
        <w:t xml:space="preserve">بازي دستي توسط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آن ها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اكيدا جلوگيري نماي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   </w:t>
      </w:r>
    </w:p>
    <w:p w14:paraId="5C89C104" w14:textId="7371DC65" w:rsidR="00AD100C" w:rsidRPr="00C9335D" w:rsidRDefault="0069195A" w:rsidP="0099181D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0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22</w:t>
      </w:r>
      <w:r w:rsidR="000620A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A5D0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نگهداری</w:t>
      </w:r>
      <w:r w:rsidR="0099680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وسایل آتش بازی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حتی به مقادیر بسیار کم در منازل ، زیرزمین ، محل کار و..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......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.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و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حمل مواد محترقه و آتش گیر و انفجاری حتی به مقادیر بسیار کم در جیب لباس</w:t>
      </w:r>
      <w:r w:rsidR="0099181D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یا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کیف </w:t>
      </w:r>
      <w:r w:rsidR="00551D6D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جدا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خودداری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 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</w:p>
    <w:p w14:paraId="5C89C105" w14:textId="77777777" w:rsidR="00077E6E" w:rsidRPr="00C9335D" w:rsidRDefault="00077E6E" w:rsidP="00077E6E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</w:p>
    <w:p w14:paraId="5C89C106" w14:textId="77777777" w:rsidR="00077E6E" w:rsidRPr="00C9335D" w:rsidRDefault="00077E6E" w:rsidP="00077E6E">
      <w:pPr>
        <w:tabs>
          <w:tab w:val="right" w:pos="283"/>
          <w:tab w:val="right" w:pos="567"/>
        </w:tabs>
        <w:bidi/>
        <w:spacing w:after="0" w:line="240" w:lineRule="auto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drawing>
          <wp:inline distT="0" distB="0" distL="0" distR="0" wp14:anchorId="5C89C132" wp14:editId="5C89C133">
            <wp:extent cx="1989982" cy="1371600"/>
            <wp:effectExtent l="19050" t="0" r="0" b="0"/>
            <wp:docPr id="24" name="Picture 23" descr="fir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998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07" w14:textId="4827010F" w:rsidR="00AD100C" w:rsidRPr="00C9335D" w:rsidRDefault="0069195A" w:rsidP="00D16DDB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23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نگهداری مواد محترقه و وسایل آتش بازی (حتی وسایل و مواد استاندارد) در نزدیكی وسایل حرارتی و برقی خودداری نمایی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>.</w:t>
      </w:r>
    </w:p>
    <w:p w14:paraId="5C89C108" w14:textId="3CCA4F0B" w:rsidR="00AD100C" w:rsidRPr="00C9335D" w:rsidRDefault="0069195A" w:rsidP="001D5BA3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24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کودکان و نوجوانان از اقشار آسیب پذیر هستند استفاده از این مواد توسط آنان خطرات جدی بهمراه داشته سلامت آنان را به خطر انداخته و مرگ را به دنبال خواهد داشت.در صورت نگهداری مواد آتش بازی </w:t>
      </w:r>
      <w:r w:rsidR="001D5BA3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حتی از نوع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کم خطر حتماً آن را در جای خشک و خنک نگهداری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م. </w:t>
      </w:r>
    </w:p>
    <w:p w14:paraId="5C89C109" w14:textId="77777777" w:rsidR="0035772F" w:rsidRPr="00C9335D" w:rsidRDefault="0035772F" w:rsidP="0035772F">
      <w:pPr>
        <w:tabs>
          <w:tab w:val="right" w:pos="283"/>
          <w:tab w:val="right" w:pos="567"/>
        </w:tabs>
        <w:bidi/>
        <w:spacing w:after="0" w:line="240" w:lineRule="auto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</w:p>
    <w:p w14:paraId="5C89C10A" w14:textId="4653FD4D" w:rsidR="00AD100C" w:rsidRPr="00C9335D" w:rsidRDefault="0069195A" w:rsidP="00D16DDB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25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39583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D16DD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ب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قایای مواد آتش بازی را سریعاً جمع آوری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حتماً 15 تا 20 دقیقه صبر کرده بعد آن را جمع آوری کرده و در یک سطل محتوی آب بریز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و سپس دفع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حتي‌المقدور با ريختن مقداري خاك در زير محل برپايي آتش، از آسيب رساندن به سطح آسفالت معابر جلوگيري شود.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0B" w14:textId="04CD5BE8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26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E361B5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3D51D7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پس از پايان مراسم در نظافت محله‌ با كارگران شهرداري همكاري نما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0C" w14:textId="7277BA24" w:rsidR="00AD100C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27-</w:t>
      </w:r>
      <w:r w:rsidR="003D51D7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در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صورت داشتن مواد محترقه و انفجاری حتماً از آن در بیرون محوطه خانه دور از محل مسکونی و جائی که علف های خشک و درختان موجود هستند</w:t>
      </w:r>
      <w:r w:rsidR="00AD100C" w:rsidRPr="00C9335D">
        <w:rPr>
          <w:rFonts w:ascii="Tahoma" w:eastAsia="Times New Roman" w:hAnsi="Tahoma" w:cs="Tahoma"/>
          <w:color w:val="auto"/>
          <w:sz w:val="24"/>
          <w:szCs w:val="24"/>
          <w:rtl/>
        </w:rPr>
        <w:t> 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استفاده کنیم.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0D" w14:textId="0AECE523" w:rsidR="00AD100C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28-</w:t>
      </w:r>
      <w:r w:rsidR="00E361B5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ه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میشه در مواقع آتش بازی جهت اطفاء حریق </w:t>
      </w:r>
      <w:r w:rsidR="00862C0A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مخزن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آب </w:t>
      </w:r>
      <w:r w:rsidR="00862C0A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یا کپسول آتش نشانی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دسترس باشد.</w:t>
      </w:r>
    </w:p>
    <w:p w14:paraId="5C89C10E" w14:textId="3D443F71" w:rsidR="0035772F" w:rsidRPr="00C9335D" w:rsidRDefault="0069195A" w:rsidP="0069195A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29-</w:t>
      </w:r>
      <w:r w:rsidR="00353DA9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مواد آتش بازی (منفجره و محترقه) را به طرف افراد دیگر پرت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  <w:r w:rsidR="0035772F"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t xml:space="preserve"> </w:t>
      </w:r>
    </w:p>
    <w:p w14:paraId="5C89C10F" w14:textId="77777777" w:rsidR="00AD100C" w:rsidRPr="00C9335D" w:rsidRDefault="0035772F" w:rsidP="0035772F">
      <w:pPr>
        <w:pStyle w:val="ListParagraph"/>
        <w:numPr>
          <w:ilvl w:val="0"/>
          <w:numId w:val="2"/>
        </w:numPr>
        <w:tabs>
          <w:tab w:val="right" w:pos="283"/>
          <w:tab w:val="right" w:pos="567"/>
        </w:tabs>
        <w:bidi/>
        <w:spacing w:after="0" w:line="240" w:lineRule="auto"/>
        <w:ind w:left="-1" w:firstLine="1"/>
        <w:contextualSpacing/>
        <w:jc w:val="center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/>
          <w:noProof/>
          <w:color w:val="auto"/>
          <w:sz w:val="24"/>
          <w:szCs w:val="24"/>
        </w:rPr>
        <w:lastRenderedPageBreak/>
        <w:drawing>
          <wp:inline distT="0" distB="0" distL="0" distR="0" wp14:anchorId="5C89C134" wp14:editId="5C89C135">
            <wp:extent cx="2108790" cy="1371600"/>
            <wp:effectExtent l="19050" t="0" r="5760" b="0"/>
            <wp:docPr id="12" name="Picture 10" descr="i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7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10" w14:textId="7726C887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30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مواد آتش بازی (منفجره و محترقه) را در ظروف شیشه ای یا فلزی قرار نداده و استفاده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br/>
        <w:t>زیرا در صورت انفجار ذرات آن به اطراف پرتاپ شده و سبب صدمات و خطرات جانی خواهد شد.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</w:p>
    <w:p w14:paraId="5C89C111" w14:textId="133E19CA" w:rsidR="00AD100C" w:rsidRPr="00C9335D" w:rsidRDefault="0069195A" w:rsidP="008F75FB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31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5B5876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نزدیک شدن به موادی که برای انفجار یا احتراق آماده کرده اند دوری 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603B0E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زیرا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خطر از دست دادن عضوی از بدن و یا مرگ را به همراه خواهد داشت.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قطع عضو، ضایعه ای جبران ناپذیر است، </w:t>
      </w:r>
      <w:r w:rsidR="008F75F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لذا با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پرهیز از رفتارهای پرخطر زندگی را برای خود و دیگران تلخ نكنی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>.</w:t>
      </w:r>
    </w:p>
    <w:p w14:paraId="5C89C112" w14:textId="50702589" w:rsidR="00AD100C" w:rsidRPr="00C9335D" w:rsidRDefault="0069195A" w:rsidP="008F75FB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32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هر ساله شاهد حوادث رقت آوری از جمله سوختگی های شدید، از دست دادن چشم و یا پاره شدن پرده گوش در ایام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                          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چ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هارشنبه سوری هستیم این مواد را شوخی نگیر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537A91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. </w:t>
      </w:r>
    </w:p>
    <w:p w14:paraId="5C89C113" w14:textId="2F617EDA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33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برای چاشنی از الکل در جهت آتش گیری مواد استفاده نشود.</w:t>
      </w:r>
    </w:p>
    <w:p w14:paraId="5C89C114" w14:textId="616E37EE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34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برای نگهداری از مواد منفجره و محترقه آن را بطور ایمن در یک جعبه و دور از سایر مواد آتش گیر و یا گرما و الکتریسته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.... قرار دهی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5" w14:textId="7D2A8494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35-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هیچگاه ماده محترقه و منفجره ای که یکبار استفاده شده است را مجدداً استفاده نکنی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6" w14:textId="4D2411A7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36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آتش زدن لاستیک، هیزم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کارتن خالی و امثال آن چه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در واحدهای مسکونی و چه در معابر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کوچه و خیابان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از سوزاندن وسايل يا مواد غيرمتعارف مانند كپسول گاز، لاستيك و آمپول و استفاده از مواد آتش‌زا نظير بنزين، الكل، كاربيت و مانند آن جداً خودداري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7" w14:textId="338CE14A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37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حتي‌الامكان براي روشن كردن آتش از محل‌هاي تعيين شده توسط شهرداري منطقه استفاده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نماییم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8" w14:textId="547071FE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38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برپايي آتش در معابر باريك و در نزديكي پست‌هاي برق يا ايستگاه‌هاي تقليل فشار گاز و پاركينگ‌هاي عمومي پرهيز نماي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9" w14:textId="66F4A809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39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از برپايي آتش‌هاي حجيم و غيرقابل مهار خودداري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A" w14:textId="56210292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40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نگهداری مواد محترقه غیر استاندارد از قبیل اكلیل و سرنج، زرنیخ و كلرات،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...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غیر مجاز و برخلاف قانون بوده و می تواند خسارات جبران ناپذیری برای خود و دیگران به همراه داشته باشد</w:t>
      </w:r>
      <w:r w:rsidR="008F75FB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 </w:t>
      </w:r>
    </w:p>
    <w:p w14:paraId="5C89C11B" w14:textId="4C319C9D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41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با رعایت حقوق شهروندی از پرتاب نارنجك و مواد محترقه به ساختمان ها كه موجب آسیب رساندن و بد منظر كردن آنها و سیمای شهرمان می گردد، خودداری نمایی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</w:rPr>
        <w:t xml:space="preserve">.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</w:t>
      </w:r>
    </w:p>
    <w:p w14:paraId="5C89C11C" w14:textId="1B4567FB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42-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پرتاب مواد آتش زا مانند فشفشه و موشک بروی درخت ها، بام و بالکن منازل 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از عوامل عمده بروز آتش سوزی است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، شایسته است بطور جدی از انجام آن بپرهیزی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D" w14:textId="456CE63B" w:rsidR="00AD100C" w:rsidRPr="00C9335D" w:rsidRDefault="0069195A" w:rsidP="00435202">
      <w:pPr>
        <w:pStyle w:val="ListParagraph"/>
        <w:tabs>
          <w:tab w:val="right" w:pos="283"/>
          <w:tab w:val="right" w:pos="567"/>
        </w:tabs>
        <w:bidi/>
        <w:spacing w:after="0" w:line="240" w:lineRule="auto"/>
        <w:ind w:left="120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43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صاحبان فروشگاههای مواد شیمیائی و رنگ فروشی ها از فروش هرگونه مواد آتش زا و مواد شیمیائی به کودکان و نوجوانان جداً خودداری نمایند.</w:t>
      </w:r>
    </w:p>
    <w:p w14:paraId="5C89C11E" w14:textId="76937482" w:rsidR="00AD100C" w:rsidRPr="00C9335D" w:rsidRDefault="0069195A" w:rsidP="0043520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44</w:t>
      </w:r>
      <w:r w:rsidR="0043520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از ریختن مواد سریع الاشتعال مانند نفت ، بنزین و غیره بر روی مواد آتش گیر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و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همچنین از قرار د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ادن ظروف تحت فشار از جمله کپسول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، اسپری، حشره کش ها و غیره بر روی آتش خودداری 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کنیم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</w:t>
      </w:r>
    </w:p>
    <w:p w14:paraId="5C89C11F" w14:textId="494E5F73" w:rsidR="00AD100C" w:rsidRPr="00C9335D" w:rsidRDefault="0069195A" w:rsidP="00125D12">
      <w:pPr>
        <w:tabs>
          <w:tab w:val="right" w:pos="283"/>
          <w:tab w:val="right" w:pos="567"/>
        </w:tabs>
        <w:bidi/>
        <w:spacing w:after="0" w:line="240" w:lineRule="auto"/>
        <w:ind w:left="-1"/>
        <w:contextualSpacing/>
        <w:jc w:val="both"/>
        <w:rPr>
          <w:rFonts w:ascii="Tahoma" w:eastAsia="Times New Roman" w:hAnsi="Tahoma" w:cs="B Yagut"/>
          <w:color w:val="auto"/>
          <w:sz w:val="24"/>
          <w:szCs w:val="24"/>
          <w:rtl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lastRenderedPageBreak/>
        <w:t>45</w:t>
      </w:r>
      <w:r w:rsidR="00125D1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حتی الامکان وجود یک کپسول خاموش کننده آتش پود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ری در نزدیک محوطه آتش ضروری است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. از دسترسي به كپسول اطفاء حريق و جعبه كمك‌هاي اوليه اطمينان حاصل نماييد.</w:t>
      </w:r>
    </w:p>
    <w:p w14:paraId="5C89C120" w14:textId="3A3FFB86" w:rsidR="00AD100C" w:rsidRPr="00C9335D" w:rsidRDefault="0069195A" w:rsidP="00125D12">
      <w:pPr>
        <w:pStyle w:val="ListParagraph"/>
        <w:tabs>
          <w:tab w:val="right" w:pos="283"/>
        </w:tabs>
        <w:bidi/>
        <w:spacing w:after="0" w:line="240" w:lineRule="auto"/>
        <w:ind w:left="0"/>
        <w:contextualSpacing/>
        <w:rPr>
          <w:rFonts w:ascii="Tahoma" w:eastAsia="Times New Roman" w:hAnsi="Tahoma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46</w:t>
      </w:r>
      <w:r w:rsidR="00125D12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-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در صورت امکان یک </w:t>
      </w:r>
      <w:r w:rsidR="00F42014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مخزن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آب در نزدیکی محوطه</w:t>
      </w:r>
      <w:r w:rsidR="008F75FB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 xml:space="preserve"> آتش آماده گردد تا در صورت لزوم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، بتوان از آن استفاده نمود.</w:t>
      </w:r>
    </w:p>
    <w:p w14:paraId="5C89C121" w14:textId="6C43BD7B" w:rsidR="00AD100C" w:rsidRPr="00C9335D" w:rsidRDefault="008F75FB" w:rsidP="008F75FB">
      <w:pPr>
        <w:tabs>
          <w:tab w:val="right" w:pos="567"/>
        </w:tabs>
        <w:bidi/>
        <w:spacing w:after="0" w:line="240" w:lineRule="auto"/>
        <w:contextualSpacing/>
        <w:jc w:val="both"/>
        <w:rPr>
          <w:rFonts w:ascii="Times New Roman" w:eastAsia="Times New Roman" w:hAnsi="Times New Roman" w:cs="B Yagut"/>
          <w:color w:val="auto"/>
          <w:sz w:val="24"/>
          <w:szCs w:val="24"/>
        </w:rPr>
      </w:pPr>
      <w:r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 xml:space="preserve">47- </w:t>
      </w:r>
      <w:r w:rsidR="00AD100C" w:rsidRPr="00C9335D">
        <w:rPr>
          <w:rFonts w:ascii="Tahoma" w:eastAsia="Times New Roman" w:hAnsi="Tahoma" w:cs="B Yagut"/>
          <w:color w:val="auto"/>
          <w:sz w:val="24"/>
          <w:szCs w:val="24"/>
          <w:rtl/>
        </w:rPr>
        <w:t>حتماً قبل از ترک محل از خاموش بودن آتش مطمئن شوی</w:t>
      </w:r>
      <w:r w:rsidR="00AD100C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م</w:t>
      </w:r>
      <w:r w:rsidR="00012F5E" w:rsidRPr="00C9335D">
        <w:rPr>
          <w:rFonts w:ascii="Tahoma" w:eastAsia="Times New Roman" w:hAnsi="Tahoma" w:cs="B Yagut" w:hint="cs"/>
          <w:color w:val="auto"/>
          <w:sz w:val="24"/>
          <w:szCs w:val="24"/>
          <w:rtl/>
        </w:rPr>
        <w:t>.</w:t>
      </w:r>
    </w:p>
    <w:p w14:paraId="5C89C122" w14:textId="5BE9E2D4" w:rsidR="00AD100C" w:rsidRPr="00C9335D" w:rsidRDefault="0069195A" w:rsidP="00125D12">
      <w:pPr>
        <w:bidi/>
        <w:spacing w:after="0" w:line="240" w:lineRule="auto"/>
        <w:ind w:left="-1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48-</w:t>
      </w:r>
      <w:r w:rsidR="00125D12" w:rsidRPr="00C9335D">
        <w:rPr>
          <w:rFonts w:cs="B Yagut" w:hint="cs"/>
          <w:color w:val="auto"/>
          <w:sz w:val="24"/>
          <w:szCs w:val="24"/>
          <w:rtl/>
        </w:rPr>
        <w:t>-</w:t>
      </w:r>
      <w:r w:rsidR="00CB762F" w:rsidRPr="00C9335D">
        <w:rPr>
          <w:rFonts w:cs="B Yagut" w:hint="cs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در صورت بروز هرگونه حريق و يا حادثه ضمن حفظ خونسردي در اسرع وقت با تلفن 125(ستاد فرماندهي سازمان آتش نشاني)و 115 (پایگاه اورژانس)تماس گرفته و مراتب را با ذکر نوع حادثه و نشاني دقيق اطلاع دهيم. </w:t>
      </w:r>
    </w:p>
    <w:p w14:paraId="5C89C123" w14:textId="6D2FB325" w:rsidR="00AD100C" w:rsidRPr="00C9335D" w:rsidRDefault="0069195A" w:rsidP="0069195A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cs="B Yagut" w:hint="cs"/>
          <w:color w:val="auto"/>
          <w:sz w:val="24"/>
          <w:szCs w:val="24"/>
          <w:rtl/>
        </w:rPr>
        <w:t>49-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در صورت بروز هرگونه حريق و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یا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حادثه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ضمن حفظ </w:t>
      </w:r>
      <w:r w:rsidR="00AD100C" w:rsidRPr="00C9335D">
        <w:rPr>
          <w:rFonts w:cs="B Yagut"/>
          <w:color w:val="auto"/>
          <w:sz w:val="24"/>
          <w:szCs w:val="24"/>
          <w:rtl/>
        </w:rPr>
        <w:t>خونسردي سريعا افراد مسن و کودکان و ديگر افراد را از محل حريق به جاي امن انتقال د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هیم،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 w:hint="cs"/>
          <w:color w:val="auto"/>
          <w:sz w:val="24"/>
          <w:szCs w:val="24"/>
          <w:rtl/>
        </w:rPr>
        <w:t xml:space="preserve">سپس </w:t>
      </w:r>
      <w:r w:rsidR="00AD100C" w:rsidRPr="00C9335D">
        <w:rPr>
          <w:rFonts w:cs="B Yagut"/>
          <w:color w:val="auto"/>
          <w:sz w:val="24"/>
          <w:szCs w:val="24"/>
          <w:rtl/>
        </w:rPr>
        <w:t>سريعا با تلفن 125 آتش‌نشاني تماس گرفته و مراتب را با ذکر نشاني دقيق و نوع حادثه به ستاد فرماندهي آتش نشاني اطلاع داده و در هنگام حضور آتش‌نشانان در محل حريق نهايت همکاري را با آنان انجام د</w:t>
      </w:r>
      <w:r w:rsidR="00AD100C" w:rsidRPr="00C9335D">
        <w:rPr>
          <w:rFonts w:cs="B Yagut" w:hint="cs"/>
          <w:color w:val="auto"/>
          <w:sz w:val="24"/>
          <w:szCs w:val="24"/>
          <w:rtl/>
        </w:rPr>
        <w:t>هیم</w:t>
      </w:r>
      <w:r w:rsidR="00AD100C" w:rsidRPr="00C9335D">
        <w:rPr>
          <w:rFonts w:cs="B Yagut"/>
          <w:color w:val="auto"/>
          <w:sz w:val="24"/>
          <w:szCs w:val="24"/>
        </w:rPr>
        <w:t>.</w:t>
      </w:r>
    </w:p>
    <w:p w14:paraId="5C89C124" w14:textId="77777777" w:rsidR="00077E6E" w:rsidRPr="00C9335D" w:rsidRDefault="00077E6E" w:rsidP="00077E6E">
      <w:pPr>
        <w:bidi/>
        <w:spacing w:after="0" w:line="240" w:lineRule="auto"/>
        <w:contextualSpacing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6" wp14:editId="5C89C137">
            <wp:extent cx="2095500" cy="1374648"/>
            <wp:effectExtent l="19050" t="0" r="0" b="0"/>
            <wp:docPr id="23" name="Picture 16" descr="4شنبه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شنبه1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26" w14:textId="77777777" w:rsidR="00077E6E" w:rsidRPr="00C9335D" w:rsidRDefault="00077E6E" w:rsidP="00077E6E">
      <w:pPr>
        <w:bidi/>
        <w:spacing w:after="0" w:line="240" w:lineRule="auto"/>
        <w:ind w:left="-1"/>
        <w:contextualSpacing/>
        <w:jc w:val="center"/>
        <w:rPr>
          <w:rFonts w:cs="B Yagut"/>
          <w:color w:val="auto"/>
          <w:sz w:val="24"/>
          <w:szCs w:val="24"/>
        </w:rPr>
      </w:pPr>
      <w:r w:rsidRPr="00C9335D">
        <w:rPr>
          <w:rFonts w:cs="B Yagut"/>
          <w:noProof/>
          <w:color w:val="auto"/>
          <w:sz w:val="24"/>
          <w:szCs w:val="24"/>
          <w:rtl/>
        </w:rPr>
        <w:drawing>
          <wp:inline distT="0" distB="0" distL="0" distR="0" wp14:anchorId="5C89C138" wp14:editId="5C89C139">
            <wp:extent cx="2171700" cy="1628775"/>
            <wp:effectExtent l="19050" t="0" r="0" b="0"/>
            <wp:docPr id="19" name="Picture 12" descr="2i1p5q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i1p5q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C127" w14:textId="77777777" w:rsidR="00077E6E" w:rsidRPr="00C9335D" w:rsidRDefault="00077E6E" w:rsidP="00077E6E">
      <w:pPr>
        <w:pStyle w:val="ListParagraph"/>
        <w:bidi/>
        <w:spacing w:after="0" w:line="240" w:lineRule="auto"/>
        <w:ind w:left="359"/>
        <w:contextualSpacing/>
        <w:jc w:val="both"/>
        <w:rPr>
          <w:rFonts w:cs="B Yagut"/>
          <w:color w:val="auto"/>
          <w:sz w:val="24"/>
          <w:szCs w:val="24"/>
        </w:rPr>
      </w:pPr>
    </w:p>
    <w:p w14:paraId="5C89C128" w14:textId="7DC9145C" w:rsidR="00AD100C" w:rsidRPr="00C9335D" w:rsidRDefault="0069195A" w:rsidP="0069195A">
      <w:pPr>
        <w:bidi/>
        <w:spacing w:after="0" w:line="240" w:lineRule="auto"/>
        <w:ind w:left="141"/>
        <w:contextualSpacing/>
        <w:jc w:val="both"/>
        <w:rPr>
          <w:rFonts w:cs="B Yagut"/>
          <w:color w:val="auto"/>
          <w:sz w:val="24"/>
          <w:szCs w:val="24"/>
        </w:rPr>
      </w:pPr>
      <w:r w:rsidRPr="00C9335D">
        <w:rPr>
          <w:rFonts w:ascii="Droid Arabic Naskh" w:hAnsi="Droid Arabic Naskh" w:cs="B Yagut" w:hint="cs"/>
          <w:color w:val="333333"/>
          <w:sz w:val="24"/>
          <w:szCs w:val="24"/>
          <w:rtl/>
        </w:rPr>
        <w:t>50-</w:t>
      </w:r>
      <w:r w:rsidR="008F75FB" w:rsidRPr="00C9335D">
        <w:rPr>
          <w:rFonts w:ascii="Droid Arabic Naskh" w:hAnsi="Droid Arabic Naskh" w:cs="B Yagut" w:hint="cs"/>
          <w:color w:val="333333"/>
          <w:sz w:val="24"/>
          <w:szCs w:val="24"/>
          <w:rtl/>
        </w:rPr>
        <w:t xml:space="preserve"> </w:t>
      </w:r>
      <w:r w:rsidR="00D72F32" w:rsidRPr="00C9335D">
        <w:rPr>
          <w:rFonts w:ascii="Droid Arabic Naskh" w:hAnsi="Droid Arabic Naskh" w:cs="B Yagut"/>
          <w:color w:val="333333"/>
          <w:sz w:val="24"/>
          <w:szCs w:val="24"/>
          <w:rtl/>
        </w:rPr>
        <w:t>گروه‌های در معرض خطر همچون بیماران قلبی، سالمندان و زنان باردار</w:t>
      </w:r>
      <w:r w:rsidR="00D72F32" w:rsidRPr="00C9335D">
        <w:rPr>
          <w:rFonts w:cs="B Yagut"/>
          <w:color w:val="auto"/>
          <w:sz w:val="24"/>
          <w:szCs w:val="24"/>
          <w:rtl/>
        </w:rPr>
        <w:t xml:space="preserve"> </w:t>
      </w:r>
      <w:r w:rsidR="00AD100C" w:rsidRPr="00C9335D">
        <w:rPr>
          <w:rFonts w:cs="B Yagut"/>
          <w:color w:val="auto"/>
          <w:sz w:val="24"/>
          <w:szCs w:val="24"/>
          <w:rtl/>
        </w:rPr>
        <w:t xml:space="preserve">بهتر است در اين شب به جز موارد ضروري از منزل خارج نشوند </w:t>
      </w:r>
      <w:r w:rsidR="00A03236" w:rsidRPr="00C9335D">
        <w:rPr>
          <w:rFonts w:cs="B Yagut" w:hint="cs"/>
          <w:color w:val="auto"/>
          <w:sz w:val="24"/>
          <w:szCs w:val="24"/>
          <w:rtl/>
        </w:rPr>
        <w:t>تا آسیبی متوجه ایشان نشود</w:t>
      </w:r>
      <w:r w:rsidR="00AD100C" w:rsidRPr="00C9335D">
        <w:rPr>
          <w:color w:val="auto"/>
          <w:sz w:val="24"/>
          <w:szCs w:val="24"/>
        </w:rPr>
        <w:t>.</w:t>
      </w:r>
    </w:p>
    <w:p w14:paraId="5C89C129" w14:textId="5D86D941" w:rsidR="00815BF4" w:rsidRPr="00C9335D" w:rsidRDefault="00871E8B" w:rsidP="004974EE">
      <w:pPr>
        <w:pStyle w:val="ListParagraph"/>
        <w:bidi/>
        <w:spacing w:after="0" w:line="240" w:lineRule="auto"/>
        <w:ind w:left="142"/>
        <w:contextualSpacing/>
        <w:jc w:val="both"/>
        <w:rPr>
          <w:rFonts w:ascii="Georgia" w:hAnsi="Georgia" w:cs="B Yagut"/>
          <w:color w:val="000000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</w:t>
      </w:r>
      <w:r w:rsidR="004974EE" w:rsidRPr="00C9335D">
        <w:rPr>
          <w:rFonts w:cs="B Yagut" w:hint="cs"/>
          <w:color w:val="auto"/>
          <w:sz w:val="24"/>
          <w:szCs w:val="24"/>
          <w:rtl/>
          <w:lang w:bidi="fa-IR"/>
        </w:rPr>
        <w:t>1</w:t>
      </w:r>
      <w:r w:rsidRPr="00C9335D">
        <w:rPr>
          <w:rFonts w:cs="B Yagut" w:hint="cs"/>
          <w:color w:val="auto"/>
          <w:sz w:val="24"/>
          <w:szCs w:val="24"/>
          <w:rtl/>
        </w:rPr>
        <w:t>-</w:t>
      </w:r>
      <w:r w:rsidRPr="00C9335D">
        <w:rPr>
          <w:rFonts w:ascii="Georgia" w:hAnsi="Georgia"/>
          <w:color w:val="000000"/>
          <w:sz w:val="24"/>
          <w:szCs w:val="24"/>
          <w:rtl/>
        </w:rPr>
        <w:t xml:space="preserve"> </w:t>
      </w:r>
      <w:r w:rsidRPr="00C9335D">
        <w:rPr>
          <w:rFonts w:ascii="Georgia" w:hAnsi="Georgia" w:cs="B Yagut"/>
          <w:color w:val="000000"/>
          <w:sz w:val="24"/>
          <w:szCs w:val="24"/>
          <w:rtl/>
        </w:rPr>
        <w:t>حتی یک بار شنیدن صدای انفجار ترقه از فاصله نزدیک می‌تواند بلافاصله موجب آسیب‌ شنوایی شود، اما با رعایت نکاتی چون فاصله گرفتن از مکان‌هایی که ترقه‌بازی انجام می‌شود و استفاده از محافظ‌های گوش یا پوشاندن گوش‌های خود با انگشت می‌توانید از گوش‌های خود مراقبت کنید. کودکان حساسیت بیشتری به صداهای بلند داشته و آسیب‌شنوایی در آنان سریع‌تر رخ می‌دهد. می‌توانید به کودکان خود یاد دهید که به محض شنیدن صدای ترقه، گوش‌های خود را با انگشتانشان بگیرند</w:t>
      </w:r>
      <w:r w:rsidR="00E3189A" w:rsidRPr="00C9335D">
        <w:rPr>
          <w:rFonts w:ascii="Georgia" w:hAnsi="Georgia" w:cs="B Yagut" w:hint="cs"/>
          <w:color w:val="000000"/>
          <w:sz w:val="24"/>
          <w:szCs w:val="24"/>
          <w:rtl/>
        </w:rPr>
        <w:t>.</w:t>
      </w:r>
    </w:p>
    <w:p w14:paraId="308D72EB" w14:textId="76C8FB65" w:rsidR="0069195A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52-</w:t>
      </w:r>
      <w:r w:rsidR="0069195A" w:rsidRPr="00C9335D">
        <w:rPr>
          <w:rFonts w:cs="B Yagut"/>
          <w:color w:val="auto"/>
          <w:sz w:val="24"/>
          <w:szCs w:val="24"/>
          <w:rtl/>
        </w:rPr>
        <w:t>در صورت مواجهه با فردي که دچار سوختگي شده، ضمن حفظ خونسردي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 و </w:t>
      </w:r>
      <w:r w:rsidR="0069195A" w:rsidRPr="00C9335D">
        <w:rPr>
          <w:rFonts w:cs="B Yagut" w:hint="cs"/>
          <w:color w:val="auto"/>
          <w:sz w:val="24"/>
          <w:szCs w:val="24"/>
          <w:u w:val="single"/>
          <w:rtl/>
        </w:rPr>
        <w:t>رعایت</w:t>
      </w:r>
      <w:r w:rsidR="0069195A" w:rsidRPr="00C9335D">
        <w:rPr>
          <w:rFonts w:ascii="Times New Roman" w:eastAsia="Times New Roman" w:hAnsi="Times New Roman" w:cs="B Traffic" w:hint="cs"/>
          <w:b/>
          <w:bCs/>
          <w:color w:val="auto"/>
          <w:sz w:val="24"/>
          <w:szCs w:val="24"/>
          <w:u w:val="single"/>
          <w:rtl/>
          <w:lang w:bidi="fa-IR"/>
        </w:rPr>
        <w:t xml:space="preserve"> </w:t>
      </w:r>
      <w:r w:rsidR="0069195A" w:rsidRPr="00C9335D">
        <w:rPr>
          <w:rFonts w:ascii="Times New Roman" w:eastAsia="Times New Roman" w:hAnsi="Times New Roman" w:cs="B Yagut" w:hint="cs"/>
          <w:color w:val="auto"/>
          <w:sz w:val="24"/>
          <w:szCs w:val="24"/>
          <w:u w:val="single"/>
          <w:rtl/>
          <w:lang w:bidi="fa-IR"/>
        </w:rPr>
        <w:t>اقدامات اولیه در سوختگی با آتش</w:t>
      </w:r>
      <w:r w:rsidR="0069195A" w:rsidRPr="00C9335D">
        <w:rPr>
          <w:rFonts w:ascii="Times New Roman" w:eastAsia="Times New Roman" w:hAnsi="Times New Roman" w:cs="B Yagut" w:hint="cs"/>
          <w:color w:val="auto"/>
          <w:sz w:val="24"/>
          <w:szCs w:val="24"/>
          <w:rtl/>
          <w:lang w:bidi="fa-IR"/>
        </w:rPr>
        <w:t xml:space="preserve">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مصدوم را هرچه سريعتر به مرکز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بهداشتی،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درماني منتقل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کنیم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 و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 xml:space="preserve">یا 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در صورت شدید بودن مصدوميت با اورژانس 115 تماس </w:t>
      </w:r>
      <w:r w:rsidR="0069195A" w:rsidRPr="00C9335D">
        <w:rPr>
          <w:rFonts w:cs="B Yagut" w:hint="cs"/>
          <w:color w:val="auto"/>
          <w:sz w:val="24"/>
          <w:szCs w:val="24"/>
          <w:rtl/>
        </w:rPr>
        <w:t>بگیریم</w:t>
      </w:r>
      <w:r w:rsidR="0069195A" w:rsidRPr="00C9335D">
        <w:rPr>
          <w:rFonts w:cs="B Yagut"/>
          <w:color w:val="auto"/>
          <w:sz w:val="24"/>
          <w:szCs w:val="24"/>
        </w:rPr>
        <w:t>.</w:t>
      </w:r>
      <w:r w:rsidR="0069195A" w:rsidRPr="00C9335D">
        <w:rPr>
          <w:rFonts w:cs="B Yagut"/>
          <w:color w:val="auto"/>
          <w:sz w:val="24"/>
          <w:szCs w:val="24"/>
          <w:rtl/>
        </w:rPr>
        <w:t xml:space="preserve"> </w:t>
      </w:r>
    </w:p>
    <w:p w14:paraId="176138DF" w14:textId="5653BC3F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53- از نزدیک شدن به افرادی که رفتارهای خطرناک وناهنجاردارند خودداری کنیم.</w:t>
      </w:r>
    </w:p>
    <w:p w14:paraId="65699A9F" w14:textId="5C3670BD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lastRenderedPageBreak/>
        <w:t>54- در صورتیکه کودکان ونوجوانان تمایل دارند بیرون از منزل در چهارشنبه آخر سال باشند حتما والدین ایشان را همراهی کنند .</w:t>
      </w:r>
    </w:p>
    <w:p w14:paraId="2F8FDF33" w14:textId="11CA7452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55- کبریت وسایر مواد آتش زا مانند الکل و.. به ویزه درروزهای آخر سال از د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سترس کودکان ، نوجوانان دور کنیم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. </w:t>
      </w:r>
    </w:p>
    <w:p w14:paraId="66D3FB7E" w14:textId="26BC0392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56- مراقب رفتارهای ناهنجار وخطرناک باشیم ودر ص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ورت لزوم به پلیس 110 اطلاع دهیم</w:t>
      </w:r>
      <w:r w:rsidRPr="00C9335D">
        <w:rPr>
          <w:rFonts w:cs="B Yagut" w:hint="cs"/>
          <w:color w:val="auto"/>
          <w:sz w:val="24"/>
          <w:szCs w:val="24"/>
          <w:rtl/>
        </w:rPr>
        <w:t xml:space="preserve">. </w:t>
      </w:r>
    </w:p>
    <w:p w14:paraId="00794135" w14:textId="2F821E74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>57- کودکان اغلب کبریت وترقه ومواد آتش زا را در نقاط غیر قابل دید مثل ا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نباری، داخل کمد</w:t>
      </w:r>
      <w:r w:rsidRPr="00C9335D">
        <w:rPr>
          <w:rFonts w:cs="B Yagut" w:hint="cs"/>
          <w:color w:val="auto"/>
          <w:sz w:val="24"/>
          <w:szCs w:val="24"/>
          <w:rtl/>
        </w:rPr>
        <w:t>، جیب لب</w:t>
      </w:r>
      <w:r w:rsidR="008F75FB" w:rsidRPr="00C9335D">
        <w:rPr>
          <w:rFonts w:cs="B Yagut" w:hint="cs"/>
          <w:color w:val="auto"/>
          <w:sz w:val="24"/>
          <w:szCs w:val="24"/>
          <w:rtl/>
        </w:rPr>
        <w:t>اس ووسایل شخصی خود مخفی می کنند</w:t>
      </w:r>
      <w:r w:rsidRPr="00C9335D">
        <w:rPr>
          <w:rFonts w:cs="B Yagut" w:hint="cs"/>
          <w:color w:val="auto"/>
          <w:sz w:val="24"/>
          <w:szCs w:val="24"/>
          <w:rtl/>
        </w:rPr>
        <w:t>. توصیه می کنیم در این ایام ، حتی الامکان این محل هارا مورد بازرسی قراردهید.</w:t>
      </w:r>
    </w:p>
    <w:p w14:paraId="407343D3" w14:textId="63DCDE04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58- اصابت ترکش های ناشی از انفجار مواد محترقه به چشم ، باعث بروز آسیب هایی در ناحیه پلک وچشم می شود وگاهی حتی به نابینایی می انجامد. </w:t>
      </w:r>
    </w:p>
    <w:p w14:paraId="72EC07CA" w14:textId="77777777" w:rsidR="008F75FB" w:rsidRPr="00C9335D" w:rsidRDefault="00242A5F" w:rsidP="008F75FB">
      <w:pPr>
        <w:bidi/>
        <w:spacing w:after="0" w:line="240" w:lineRule="auto"/>
        <w:contextualSpacing/>
        <w:jc w:val="both"/>
        <w:rPr>
          <w:rFonts w:cs="B Yagut"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59- ترقه ها وفشفشه ها ودیگر اسباب آتش بازی را از فروشنده های مجاز ومعتبر تهیه کنیم . به بر چسب آنها توجه کرده واز بی خطر بودن آن اطمینان حاصل کنیم . </w:t>
      </w:r>
    </w:p>
    <w:p w14:paraId="5C8C200B" w14:textId="4105BC45" w:rsidR="001D5BA3" w:rsidRPr="00C9335D" w:rsidRDefault="008F75FB" w:rsidP="008F75FB">
      <w:pPr>
        <w:bidi/>
        <w:spacing w:after="0" w:line="240" w:lineRule="auto"/>
        <w:contextualSpacing/>
        <w:jc w:val="both"/>
        <w:rPr>
          <w:rFonts w:cs="B Nazanin" w:hint="cs"/>
          <w:b/>
          <w:bCs/>
          <w:color w:val="auto"/>
          <w:sz w:val="24"/>
          <w:szCs w:val="24"/>
          <w:rtl/>
        </w:rPr>
      </w:pPr>
      <w:r w:rsidRPr="00C9335D">
        <w:rPr>
          <w:rFonts w:cs="B Yagut" w:hint="cs"/>
          <w:color w:val="auto"/>
          <w:sz w:val="24"/>
          <w:szCs w:val="24"/>
          <w:rtl/>
        </w:rPr>
        <w:t xml:space="preserve">60- </w:t>
      </w:r>
      <w:r w:rsidR="001D5BA3" w:rsidRPr="00C9335D">
        <w:rPr>
          <w:rFonts w:cs="B Nazanin" w:hint="cs"/>
          <w:b/>
          <w:bCs/>
          <w:color w:val="auto"/>
          <w:sz w:val="24"/>
          <w:szCs w:val="24"/>
          <w:rtl/>
        </w:rPr>
        <w:t>از بر پایی آتش در معابر باریک ودر نزدیکی پست های برق یا ایستگاه های تقلیل فشار گاز وپارکینگ های عمومی پرهیز کنیم .</w:t>
      </w:r>
    </w:p>
    <w:p w14:paraId="02F129F1" w14:textId="1BCABAFC" w:rsidR="001D5BA3" w:rsidRPr="00C9335D" w:rsidRDefault="001D5BA3" w:rsidP="001D5BA3">
      <w:pPr>
        <w:bidi/>
        <w:spacing w:after="0" w:line="240" w:lineRule="auto"/>
        <w:contextualSpacing/>
        <w:jc w:val="both"/>
        <w:rPr>
          <w:rFonts w:cs="B Nazanin"/>
          <w:b/>
          <w:bCs/>
          <w:color w:val="auto"/>
          <w:sz w:val="24"/>
          <w:szCs w:val="24"/>
          <w:rtl/>
        </w:rPr>
      </w:pPr>
      <w:r w:rsidRPr="00C9335D">
        <w:rPr>
          <w:rFonts w:cs="B Nazanin" w:hint="cs"/>
          <w:b/>
          <w:bCs/>
          <w:color w:val="auto"/>
          <w:sz w:val="24"/>
          <w:szCs w:val="24"/>
          <w:rtl/>
        </w:rPr>
        <w:t xml:space="preserve">62- درصورت مواجهه با فردی که دچار سوختگی شده ضمن حفظ خونسردی از مالیدن مواد غیر بهداشتی مثل خمیر دندان ، سیب زمینی ، روغن وگذاشتن یخ برروی محل سوختگی  خودداری کنیم </w:t>
      </w:r>
      <w:r w:rsidRPr="00C9335D">
        <w:rPr>
          <w:rFonts w:cs="B Nazanin" w:hint="cs"/>
          <w:b/>
          <w:bCs/>
          <w:noProof/>
          <w:color w:val="auto"/>
          <w:sz w:val="24"/>
          <w:szCs w:val="24"/>
          <w:rtl/>
        </w:rPr>
        <w:t xml:space="preserve">وفرد مصدوم را به نزدیکترین مرکز درمانی ارجاع دهیم . </w:t>
      </w:r>
    </w:p>
    <w:p w14:paraId="3D12FE87" w14:textId="77777777" w:rsidR="00242A5F" w:rsidRPr="00C9335D" w:rsidRDefault="00242A5F" w:rsidP="00242A5F">
      <w:pPr>
        <w:bidi/>
        <w:spacing w:after="0" w:line="240" w:lineRule="auto"/>
        <w:contextualSpacing/>
        <w:jc w:val="both"/>
        <w:rPr>
          <w:rFonts w:cs="B Nazanin"/>
          <w:b/>
          <w:bCs/>
          <w:color w:val="auto"/>
          <w:sz w:val="24"/>
          <w:szCs w:val="24"/>
        </w:rPr>
      </w:pPr>
    </w:p>
    <w:bookmarkEnd w:id="0"/>
    <w:p w14:paraId="19496AA8" w14:textId="7B541067" w:rsidR="0069195A" w:rsidRPr="008F75FB" w:rsidRDefault="0069195A" w:rsidP="0069195A">
      <w:pPr>
        <w:pStyle w:val="ListParagraph"/>
        <w:bidi/>
        <w:spacing w:after="0" w:line="240" w:lineRule="auto"/>
        <w:ind w:left="142"/>
        <w:contextualSpacing/>
        <w:jc w:val="both"/>
        <w:rPr>
          <w:rFonts w:cs="B Nazanin"/>
          <w:b/>
          <w:bCs/>
          <w:color w:val="auto"/>
          <w:sz w:val="24"/>
          <w:szCs w:val="24"/>
        </w:rPr>
      </w:pPr>
    </w:p>
    <w:sectPr w:rsidR="0069195A" w:rsidRPr="008F75FB" w:rsidSect="00AD100C">
      <w:pgSz w:w="12240" w:h="15840"/>
      <w:pgMar w:top="851" w:right="104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Droid Arabic Naskh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16456"/>
    <w:multiLevelType w:val="hybridMultilevel"/>
    <w:tmpl w:val="FE803B9E"/>
    <w:lvl w:ilvl="0" w:tplc="1794DDF0">
      <w:start w:val="48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" w15:restartNumberingAfterBreak="0">
    <w:nsid w:val="258A4682"/>
    <w:multiLevelType w:val="hybridMultilevel"/>
    <w:tmpl w:val="5664A59C"/>
    <w:lvl w:ilvl="0" w:tplc="20E4173C">
      <w:start w:val="26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18F665E"/>
    <w:multiLevelType w:val="hybridMultilevel"/>
    <w:tmpl w:val="CDC6C444"/>
    <w:lvl w:ilvl="0" w:tplc="89423078">
      <w:start w:val="46"/>
      <w:numFmt w:val="decimal"/>
      <w:lvlText w:val="%1-"/>
      <w:lvlJc w:val="left"/>
      <w:pPr>
        <w:ind w:left="501" w:hanging="360"/>
      </w:pPr>
      <w:rPr>
        <w:rFonts w:ascii="Tahoma" w:hAnsi="Tahoma"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91454D9"/>
    <w:multiLevelType w:val="hybridMultilevel"/>
    <w:tmpl w:val="77A20834"/>
    <w:lvl w:ilvl="0" w:tplc="33908A5C">
      <w:start w:val="2"/>
      <w:numFmt w:val="bullet"/>
      <w:lvlText w:val="-"/>
      <w:lvlJc w:val="left"/>
      <w:pPr>
        <w:ind w:left="506" w:hanging="360"/>
      </w:pPr>
      <w:rPr>
        <w:rFonts w:ascii="Tahoma" w:eastAsia="Times New Roman" w:hAnsi="Tahoma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377B2"/>
    <w:multiLevelType w:val="hybridMultilevel"/>
    <w:tmpl w:val="9D9C19FC"/>
    <w:lvl w:ilvl="0" w:tplc="76F4D950">
      <w:numFmt w:val="bullet"/>
      <w:lvlText w:val="-"/>
      <w:lvlJc w:val="left"/>
      <w:pPr>
        <w:ind w:left="359" w:hanging="360"/>
      </w:pPr>
      <w:rPr>
        <w:rFonts w:ascii="Tahoma" w:eastAsia="Times New Roman" w:hAnsi="Tahoma" w:cs="B Yagut" w:hint="default"/>
      </w:rPr>
    </w:lvl>
    <w:lvl w:ilvl="1" w:tplc="0F82475A">
      <w:numFmt w:val="bullet"/>
      <w:lvlText w:val="·"/>
      <w:lvlJc w:val="left"/>
      <w:pPr>
        <w:ind w:left="1439" w:hanging="720"/>
      </w:pPr>
      <w:rPr>
        <w:rFonts w:ascii="Tahoma" w:eastAsia="Times New Roman" w:hAnsi="Tahoma" w:cs="B Yagut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70"/>
    <w:rsid w:val="0000536D"/>
    <w:rsid w:val="00012F5E"/>
    <w:rsid w:val="000620AC"/>
    <w:rsid w:val="00064C47"/>
    <w:rsid w:val="00065D4E"/>
    <w:rsid w:val="000728FC"/>
    <w:rsid w:val="00075507"/>
    <w:rsid w:val="00077E6E"/>
    <w:rsid w:val="00084D3F"/>
    <w:rsid w:val="0009160F"/>
    <w:rsid w:val="0009338C"/>
    <w:rsid w:val="00097D6F"/>
    <w:rsid w:val="000A421A"/>
    <w:rsid w:val="000B21C3"/>
    <w:rsid w:val="000F108D"/>
    <w:rsid w:val="000F17FD"/>
    <w:rsid w:val="001007D1"/>
    <w:rsid w:val="0011060A"/>
    <w:rsid w:val="001139B4"/>
    <w:rsid w:val="00125D12"/>
    <w:rsid w:val="00131C3A"/>
    <w:rsid w:val="00141E5A"/>
    <w:rsid w:val="00143A60"/>
    <w:rsid w:val="001448D6"/>
    <w:rsid w:val="001472C5"/>
    <w:rsid w:val="00160397"/>
    <w:rsid w:val="001773BE"/>
    <w:rsid w:val="001965E9"/>
    <w:rsid w:val="001A0F51"/>
    <w:rsid w:val="001A3E92"/>
    <w:rsid w:val="001A44C2"/>
    <w:rsid w:val="001D5BA3"/>
    <w:rsid w:val="001E40FA"/>
    <w:rsid w:val="00226B18"/>
    <w:rsid w:val="00236F5C"/>
    <w:rsid w:val="00242A5F"/>
    <w:rsid w:val="00243A86"/>
    <w:rsid w:val="00255C08"/>
    <w:rsid w:val="002745FE"/>
    <w:rsid w:val="002861BF"/>
    <w:rsid w:val="002C469C"/>
    <w:rsid w:val="002C584E"/>
    <w:rsid w:val="002D2BB8"/>
    <w:rsid w:val="002D62F7"/>
    <w:rsid w:val="002F05C5"/>
    <w:rsid w:val="00313C8C"/>
    <w:rsid w:val="003167C6"/>
    <w:rsid w:val="0034162E"/>
    <w:rsid w:val="00342B44"/>
    <w:rsid w:val="00351BF2"/>
    <w:rsid w:val="00353DA9"/>
    <w:rsid w:val="0035772F"/>
    <w:rsid w:val="003625C7"/>
    <w:rsid w:val="0038375D"/>
    <w:rsid w:val="00391391"/>
    <w:rsid w:val="00395834"/>
    <w:rsid w:val="00397E37"/>
    <w:rsid w:val="003A70E9"/>
    <w:rsid w:val="003B56BF"/>
    <w:rsid w:val="003D1052"/>
    <w:rsid w:val="003D51D7"/>
    <w:rsid w:val="003E1848"/>
    <w:rsid w:val="003F36ED"/>
    <w:rsid w:val="00425806"/>
    <w:rsid w:val="00430FC5"/>
    <w:rsid w:val="0043210C"/>
    <w:rsid w:val="00435202"/>
    <w:rsid w:val="0043522A"/>
    <w:rsid w:val="00440A8D"/>
    <w:rsid w:val="00443070"/>
    <w:rsid w:val="00446087"/>
    <w:rsid w:val="00475C08"/>
    <w:rsid w:val="004974EE"/>
    <w:rsid w:val="004E025F"/>
    <w:rsid w:val="004E0F23"/>
    <w:rsid w:val="004E255E"/>
    <w:rsid w:val="005063C2"/>
    <w:rsid w:val="0051282F"/>
    <w:rsid w:val="00515D38"/>
    <w:rsid w:val="0052543A"/>
    <w:rsid w:val="00537A91"/>
    <w:rsid w:val="00546452"/>
    <w:rsid w:val="00551D6D"/>
    <w:rsid w:val="0055278E"/>
    <w:rsid w:val="005609BB"/>
    <w:rsid w:val="00570FF8"/>
    <w:rsid w:val="00585652"/>
    <w:rsid w:val="00595EDC"/>
    <w:rsid w:val="005A5D03"/>
    <w:rsid w:val="005B5876"/>
    <w:rsid w:val="005C215E"/>
    <w:rsid w:val="005E52C5"/>
    <w:rsid w:val="006008D9"/>
    <w:rsid w:val="00603B0E"/>
    <w:rsid w:val="00611D61"/>
    <w:rsid w:val="00620517"/>
    <w:rsid w:val="006305EF"/>
    <w:rsid w:val="0065050D"/>
    <w:rsid w:val="00656E2F"/>
    <w:rsid w:val="0065769F"/>
    <w:rsid w:val="00686FE6"/>
    <w:rsid w:val="0069195A"/>
    <w:rsid w:val="006A5DD0"/>
    <w:rsid w:val="006B40D6"/>
    <w:rsid w:val="006C358A"/>
    <w:rsid w:val="006C5874"/>
    <w:rsid w:val="006D3E49"/>
    <w:rsid w:val="006F5C23"/>
    <w:rsid w:val="006F5E3E"/>
    <w:rsid w:val="006F7182"/>
    <w:rsid w:val="00704693"/>
    <w:rsid w:val="00726562"/>
    <w:rsid w:val="007362B0"/>
    <w:rsid w:val="00756F60"/>
    <w:rsid w:val="00777AF8"/>
    <w:rsid w:val="00784C86"/>
    <w:rsid w:val="007B0A36"/>
    <w:rsid w:val="007C4E3B"/>
    <w:rsid w:val="007E142E"/>
    <w:rsid w:val="007F3880"/>
    <w:rsid w:val="007F45F6"/>
    <w:rsid w:val="008019FE"/>
    <w:rsid w:val="00802C7E"/>
    <w:rsid w:val="008039CF"/>
    <w:rsid w:val="00811AA5"/>
    <w:rsid w:val="00815BF4"/>
    <w:rsid w:val="008229F9"/>
    <w:rsid w:val="0083063F"/>
    <w:rsid w:val="00836093"/>
    <w:rsid w:val="00862C0A"/>
    <w:rsid w:val="00867689"/>
    <w:rsid w:val="00871E8B"/>
    <w:rsid w:val="00873817"/>
    <w:rsid w:val="008A75DC"/>
    <w:rsid w:val="008B531E"/>
    <w:rsid w:val="008F75FB"/>
    <w:rsid w:val="009078B9"/>
    <w:rsid w:val="009168F5"/>
    <w:rsid w:val="00920486"/>
    <w:rsid w:val="009270E5"/>
    <w:rsid w:val="00930166"/>
    <w:rsid w:val="00971FAC"/>
    <w:rsid w:val="0097565D"/>
    <w:rsid w:val="009756DC"/>
    <w:rsid w:val="00980D92"/>
    <w:rsid w:val="00985F58"/>
    <w:rsid w:val="0098736D"/>
    <w:rsid w:val="0099181D"/>
    <w:rsid w:val="00996804"/>
    <w:rsid w:val="009A3B16"/>
    <w:rsid w:val="009B1140"/>
    <w:rsid w:val="009B5AB5"/>
    <w:rsid w:val="009F2DC1"/>
    <w:rsid w:val="00A03236"/>
    <w:rsid w:val="00A03F45"/>
    <w:rsid w:val="00A33C0E"/>
    <w:rsid w:val="00A40028"/>
    <w:rsid w:val="00A4071C"/>
    <w:rsid w:val="00A45935"/>
    <w:rsid w:val="00A61F78"/>
    <w:rsid w:val="00A82631"/>
    <w:rsid w:val="00A92AC8"/>
    <w:rsid w:val="00AD100C"/>
    <w:rsid w:val="00AD187A"/>
    <w:rsid w:val="00AD70A6"/>
    <w:rsid w:val="00B15B9E"/>
    <w:rsid w:val="00B46026"/>
    <w:rsid w:val="00B7719B"/>
    <w:rsid w:val="00B776AD"/>
    <w:rsid w:val="00B9352A"/>
    <w:rsid w:val="00B95319"/>
    <w:rsid w:val="00B97894"/>
    <w:rsid w:val="00BA1A65"/>
    <w:rsid w:val="00BA2023"/>
    <w:rsid w:val="00BB5F52"/>
    <w:rsid w:val="00BB63BC"/>
    <w:rsid w:val="00BD7548"/>
    <w:rsid w:val="00BE28E0"/>
    <w:rsid w:val="00BE57D1"/>
    <w:rsid w:val="00C26680"/>
    <w:rsid w:val="00C32921"/>
    <w:rsid w:val="00C47E2A"/>
    <w:rsid w:val="00C55D1B"/>
    <w:rsid w:val="00C9335D"/>
    <w:rsid w:val="00C9676A"/>
    <w:rsid w:val="00CA6F62"/>
    <w:rsid w:val="00CB762F"/>
    <w:rsid w:val="00CC63FF"/>
    <w:rsid w:val="00CC72B9"/>
    <w:rsid w:val="00CC74B7"/>
    <w:rsid w:val="00CD32E3"/>
    <w:rsid w:val="00CD6D1A"/>
    <w:rsid w:val="00CE0671"/>
    <w:rsid w:val="00D05C48"/>
    <w:rsid w:val="00D16DDB"/>
    <w:rsid w:val="00D2251D"/>
    <w:rsid w:val="00D27233"/>
    <w:rsid w:val="00D51529"/>
    <w:rsid w:val="00D64A10"/>
    <w:rsid w:val="00D72F32"/>
    <w:rsid w:val="00D94FDC"/>
    <w:rsid w:val="00DD27C3"/>
    <w:rsid w:val="00DF392E"/>
    <w:rsid w:val="00E1429B"/>
    <w:rsid w:val="00E2609A"/>
    <w:rsid w:val="00E3189A"/>
    <w:rsid w:val="00E361B5"/>
    <w:rsid w:val="00E56CBB"/>
    <w:rsid w:val="00E768FA"/>
    <w:rsid w:val="00E86CF8"/>
    <w:rsid w:val="00EA4923"/>
    <w:rsid w:val="00EB473C"/>
    <w:rsid w:val="00EC5093"/>
    <w:rsid w:val="00EC7105"/>
    <w:rsid w:val="00ED1C43"/>
    <w:rsid w:val="00ED5269"/>
    <w:rsid w:val="00EE0CCC"/>
    <w:rsid w:val="00F21A04"/>
    <w:rsid w:val="00F42014"/>
    <w:rsid w:val="00F56629"/>
    <w:rsid w:val="00F64ADA"/>
    <w:rsid w:val="00F77589"/>
    <w:rsid w:val="00FA5501"/>
    <w:rsid w:val="00FB2308"/>
    <w:rsid w:val="00FB7BC3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C0E0"/>
  <w15:docId w15:val="{F74BA76E-290C-4D5C-853E-B282977A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B Homa"/>
        <w:color w:val="548DD4" w:themeColor="text2" w:themeTint="99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070"/>
    <w:rPr>
      <w:rFonts w:cs="Times New Roman"/>
      <w:color w:val="548DD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07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2F"/>
    <w:rPr>
      <w:rFonts w:ascii="Tahoma" w:hAnsi="Tahoma" w:cs="Tahoma"/>
      <w:color w:val="548DD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1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78925-6E8E-4039-A2C5-B4493010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dashti</dc:creator>
  <cp:keywords/>
  <dc:description/>
  <cp:lastModifiedBy>اردلان دکتر گلایول</cp:lastModifiedBy>
  <cp:revision>2</cp:revision>
  <dcterms:created xsi:type="dcterms:W3CDTF">2023-03-06T09:01:00Z</dcterms:created>
  <dcterms:modified xsi:type="dcterms:W3CDTF">2023-03-06T09:01:00Z</dcterms:modified>
</cp:coreProperties>
</file>