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91"/>
        <w:tblW w:w="11437" w:type="dxa"/>
        <w:tblLayout w:type="fixed"/>
        <w:tblLook w:val="04A0" w:firstRow="1" w:lastRow="0" w:firstColumn="1" w:lastColumn="0" w:noHBand="0" w:noVBand="1"/>
      </w:tblPr>
      <w:tblGrid>
        <w:gridCol w:w="1373"/>
        <w:gridCol w:w="850"/>
        <w:gridCol w:w="567"/>
        <w:gridCol w:w="567"/>
        <w:gridCol w:w="7513"/>
        <w:gridCol w:w="567"/>
      </w:tblGrid>
      <w:tr w:rsidR="0005675C" w:rsidTr="00411BC5">
        <w:trPr>
          <w:trHeight w:val="477"/>
        </w:trPr>
        <w:tc>
          <w:tcPr>
            <w:tcW w:w="1143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675C" w:rsidRPr="0005675C" w:rsidRDefault="0005675C" w:rsidP="00FE2C08">
            <w:pPr>
              <w:tabs>
                <w:tab w:val="left" w:pos="7541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05675C">
              <w:rPr>
                <w:rFonts w:cs="B Titr" w:hint="cs"/>
                <w:sz w:val="28"/>
                <w:szCs w:val="28"/>
                <w:rtl/>
                <w:lang w:bidi="fa-IR"/>
              </w:rPr>
              <w:t>چک لیست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بازدید</w:t>
            </w:r>
            <w:r w:rsidRPr="0005675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DB5932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غربالگری متابولیک ارثی نوزادان </w:t>
            </w:r>
            <w:r w:rsidRPr="0005675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FE2C0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و </w:t>
            </w:r>
            <w:r w:rsidR="00FE2C08">
              <w:rPr>
                <w:rFonts w:cs="B Titr"/>
                <w:sz w:val="28"/>
                <w:szCs w:val="28"/>
                <w:lang w:bidi="fa-IR"/>
              </w:rPr>
              <w:t>PKU</w:t>
            </w:r>
            <w:r w:rsidR="00FE2C0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شبکه</w:t>
            </w:r>
            <w:r w:rsidRPr="0005675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بهداشت</w:t>
            </w:r>
            <w:r w:rsidR="00FE2C0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شهرستان..............</w:t>
            </w:r>
          </w:p>
        </w:tc>
      </w:tr>
      <w:tr w:rsidR="00E93ECE" w:rsidRPr="00411BC5" w:rsidTr="00411BC5">
        <w:trPr>
          <w:cantSplit/>
          <w:trHeight w:val="458"/>
        </w:trPr>
        <w:tc>
          <w:tcPr>
            <w:tcW w:w="1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93ECE" w:rsidRPr="00411BC5" w:rsidRDefault="00E93ECE" w:rsidP="00336E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1BC5">
              <w:rPr>
                <w:rFonts w:cs="B Zar" w:hint="cs"/>
                <w:b/>
                <w:bCs/>
                <w:sz w:val="18"/>
                <w:szCs w:val="18"/>
                <w:rtl/>
              </w:rPr>
              <w:t>توضیحات</w:t>
            </w:r>
          </w:p>
          <w:p w:rsidR="00E93ECE" w:rsidRPr="00411BC5" w:rsidRDefault="00E93ECE" w:rsidP="00336EA9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93ECE" w:rsidRPr="00411BC5" w:rsidRDefault="00E93ECE" w:rsidP="00E93EC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1BC5">
              <w:rPr>
                <w:rFonts w:cs="B Zar" w:hint="cs"/>
                <w:b/>
                <w:bCs/>
                <w:sz w:val="18"/>
                <w:szCs w:val="18"/>
                <w:rtl/>
              </w:rPr>
              <w:t>تاریخ بازدید</w:t>
            </w:r>
          </w:p>
          <w:p w:rsidR="00E93ECE" w:rsidRPr="00411BC5" w:rsidRDefault="00E93ECE" w:rsidP="00E93ECE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411BC5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</w:t>
            </w:r>
          </w:p>
        </w:tc>
        <w:tc>
          <w:tcPr>
            <w:tcW w:w="7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93ECE" w:rsidRPr="00411BC5" w:rsidRDefault="00E93ECE" w:rsidP="00336EA9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411BC5">
              <w:rPr>
                <w:rFonts w:cs="B Zar" w:hint="cs"/>
                <w:b/>
                <w:bCs/>
                <w:sz w:val="18"/>
                <w:szCs w:val="18"/>
                <w:rtl/>
              </w:rPr>
              <w:t>برنامه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tbRl"/>
          </w:tcPr>
          <w:p w:rsidR="00E93ECE" w:rsidRPr="00411BC5" w:rsidRDefault="00E93ECE" w:rsidP="00336EA9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411BC5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E93ECE" w:rsidRPr="00411BC5" w:rsidTr="00411BC5">
        <w:trPr>
          <w:cantSplit/>
          <w:trHeight w:val="181"/>
        </w:trPr>
        <w:tc>
          <w:tcPr>
            <w:tcW w:w="137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411BC5" w:rsidRDefault="00E93ECE" w:rsidP="00336E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E93ECE" w:rsidRPr="00411BC5" w:rsidRDefault="00E93ECE" w:rsidP="00336E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1BC5">
              <w:rPr>
                <w:rFonts w:cs="B Zar" w:hint="cs"/>
                <w:b/>
                <w:bCs/>
                <w:sz w:val="18"/>
                <w:szCs w:val="18"/>
                <w:rtl/>
              </w:rPr>
              <w:t>امتیاز</w:t>
            </w:r>
            <w:r w:rsidR="00411BC5" w:rsidRPr="00411BC5">
              <w:rPr>
                <w:rFonts w:cs="B Zar" w:hint="cs"/>
                <w:b/>
                <w:bCs/>
                <w:sz w:val="18"/>
                <w:szCs w:val="18"/>
                <w:rtl/>
              </w:rPr>
              <w:t>0تا3</w:t>
            </w:r>
          </w:p>
        </w:tc>
        <w:tc>
          <w:tcPr>
            <w:tcW w:w="567" w:type="dxa"/>
          </w:tcPr>
          <w:p w:rsidR="00E93ECE" w:rsidRPr="00411BC5" w:rsidRDefault="00E93ECE" w:rsidP="00336E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1BC5">
              <w:rPr>
                <w:rFonts w:cs="B Zar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E93ECE" w:rsidRPr="00411BC5" w:rsidRDefault="00E93ECE" w:rsidP="00336E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11BC5">
              <w:rPr>
                <w:rFonts w:cs="B Zar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75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411BC5" w:rsidRDefault="00E93ECE" w:rsidP="00336E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tbRl"/>
          </w:tcPr>
          <w:p w:rsidR="00E93ECE" w:rsidRPr="00411BC5" w:rsidRDefault="00E93ECE" w:rsidP="00336EA9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E93ECE" w:rsidTr="00411BC5"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FE2C08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کمیته ژنتیک در سال جاری تشکیل </w:t>
            </w:r>
            <w:r w:rsidR="00FE2C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به مشکلات برنامه های متابولیک ارثی نوزادان و </w:t>
            </w:r>
            <w:r w:rsidR="00FE2C08">
              <w:rPr>
                <w:rFonts w:cs="B Nazanin"/>
                <w:b/>
                <w:bCs/>
                <w:sz w:val="18"/>
                <w:szCs w:val="18"/>
              </w:rPr>
              <w:t>PKU</w:t>
            </w:r>
            <w:r w:rsidR="00FE2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پرداخته 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شده است؟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E93ECE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جلسات هماهنگی ستادی با واحدهای ذیربط برگزار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E93ECE" w:rsidTr="00411BC5">
        <w:trPr>
          <w:trHeight w:val="443"/>
        </w:trPr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هماهنگی های برون بخشی لازم با سایر سازمان ها مانند : اداره پست، بهزیستی، فرمانداری کمیته امداد و...انجام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3F782E" w:rsidTr="00411BC5">
        <w:trPr>
          <w:trHeight w:val="443"/>
        </w:trPr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F782E" w:rsidRPr="00354DC8" w:rsidRDefault="003F782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3F782E" w:rsidRPr="00354DC8" w:rsidRDefault="003F782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F782E" w:rsidRPr="00354DC8" w:rsidRDefault="003F782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3F782E" w:rsidRPr="00354DC8" w:rsidRDefault="003F782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F782E" w:rsidRPr="00354DC8" w:rsidRDefault="003F782E" w:rsidP="003F782E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کارشناس برنامه از آخرین دستورالعمل ها</w:t>
            </w:r>
            <w:r w:rsidR="005077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نامه ها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</w:t>
            </w:r>
            <w:r w:rsidR="005077A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ها اطلاع دارد؟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F782E" w:rsidRPr="00354DC8" w:rsidRDefault="003F782E" w:rsidP="00336EA9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E93ECE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E93ECE" w:rsidP="00336EA9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آموزش آبشاری دستورالعمل</w:t>
            </w:r>
            <w:r w:rsidR="003F782E"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برنامه ها جهت همکاران ستاد و مراکز محیطی</w:t>
            </w:r>
            <w:r w:rsidR="005077A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مراکز نمونه گیری نوزادان 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انجام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93ECE" w:rsidRPr="00354DC8" w:rsidRDefault="003F782E" w:rsidP="00336EA9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5</w:t>
            </w:r>
          </w:p>
        </w:tc>
      </w:tr>
      <w:tr w:rsidR="00DB5932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932" w:rsidRPr="00354DC8" w:rsidRDefault="00DB5932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DB5932" w:rsidRPr="00354DC8" w:rsidRDefault="00DB5932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B5932" w:rsidRPr="00354DC8" w:rsidRDefault="00DB5932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DB5932" w:rsidRPr="00354DC8" w:rsidRDefault="00DB5932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932" w:rsidRPr="00354DC8" w:rsidRDefault="005077A5" w:rsidP="00B575A3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جدول زمان بندی بازدید مراکز محیطی و نمونه گیری نوزادان موجود می باشد؟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5932" w:rsidRPr="00354DC8" w:rsidRDefault="00DB5932" w:rsidP="00336EA9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6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نظارت وپایش مراکز نمونه گیری طبق چک لیست های موجود  انجام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7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گزارش بازدید به مراکز محیطی ارسال 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پسخوراند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دریافت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8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دستورالعمل ها، کتابچه ها و سایر محتوای آموزشی در واحد موجود می باشد؟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9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شاخص های برنامه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متابولیک ارثی و </w:t>
            </w:r>
            <w:r>
              <w:rPr>
                <w:rFonts w:cs="B Nazanin"/>
                <w:b/>
                <w:bCs/>
                <w:sz w:val="18"/>
                <w:szCs w:val="18"/>
              </w:rPr>
              <w:t>PKU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 صورت فصلی و سالیانه استخراج و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موجود می باشد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10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مقایسه ورتبه بندی  شاخص های پایگاههای سلامت و مراکز نمونه گیری انجام و برای آنها ارسال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11</w:t>
            </w:r>
          </w:p>
        </w:tc>
      </w:tr>
      <w:tr w:rsidR="004C72C8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72C8" w:rsidRPr="00354DC8" w:rsidRDefault="004C72C8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C72C8" w:rsidRPr="00354DC8" w:rsidRDefault="004C72C8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C72C8" w:rsidRPr="00354DC8" w:rsidRDefault="004C72C8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C72C8" w:rsidRPr="00354DC8" w:rsidRDefault="004C72C8" w:rsidP="00336EA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72C8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077A5">
              <w:rPr>
                <w:rFonts w:cs="B Nazanin" w:hint="cs"/>
                <w:b/>
                <w:bCs/>
                <w:sz w:val="18"/>
                <w:szCs w:val="18"/>
                <w:rtl/>
              </w:rPr>
              <w:t>آیا پوشش غربالگری نوزادان در حدمطلوب می باشد؟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C72C8" w:rsidRPr="00354DC8" w:rsidRDefault="00DB5932" w:rsidP="00336EA9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12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پوشش نمونه گیری در موعد مقرر (5-3روزگی) در حد مطلوب می باشد؟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13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077A5">
              <w:rPr>
                <w:rFonts w:cs="B Nazanin" w:hint="cs"/>
                <w:b/>
                <w:bCs/>
                <w:sz w:val="18"/>
                <w:szCs w:val="18"/>
                <w:rtl/>
              </w:rPr>
              <w:t>آیا تعداد نمونه های نامناسب قابل قبول  می باشد؟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14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4D74BF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077A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پیگیری نمونه های </w:t>
            </w:r>
            <w:r w:rsidR="004D74B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بینابینی، ارجاع بالینی و فنیل بالا روزانه </w:t>
            </w:r>
            <w:r w:rsidRPr="005077A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انجام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جهت رفع مشکلات مراکزنمونه گیری که دارای عملکرد ضعیف هستند اقدامی انجام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16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پرسنل مراکز نمونه گیری و پایگاه های سلامت که عملکرد مطلوب داشته اند تشویق شده اند؟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17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ارسال نمونه ها به آزمایشگاه  در موعد مقرر انجام می شود؟(حداکثر تا 72 ساعت به آزمایشگاه تحویل شده باشد)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18</w:t>
            </w:r>
          </w:p>
        </w:tc>
      </w:tr>
      <w:tr w:rsidR="005077A5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077A5">
              <w:rPr>
                <w:rFonts w:cs="B Nazanin" w:hint="cs"/>
                <w:b/>
                <w:bCs/>
                <w:sz w:val="18"/>
                <w:szCs w:val="18"/>
                <w:rtl/>
              </w:rPr>
              <w:t>آیا آمار فصلی</w:t>
            </w:r>
            <w:r w:rsidR="004D74B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دو برنامه</w:t>
            </w:r>
            <w:r w:rsidRPr="005077A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 موقع ثبت و ارسال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54DC8" w:rsidRDefault="005077A5" w:rsidP="005077A5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19</w:t>
            </w:r>
          </w:p>
        </w:tc>
      </w:tr>
      <w:tr w:rsidR="004D74BF" w:rsidTr="00411BC5">
        <w:trPr>
          <w:trHeight w:val="513"/>
        </w:trPr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11BC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 w:rsidR="00FE2C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کلیه 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نوزادان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نیازمند ارجاع به کلینیک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بیماران متابولیک ارثی</w:t>
            </w:r>
            <w:r w:rsidR="00411BC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موارد تایید مثبت تا 48 ساعت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صحیح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 همراه داشتن پرینت رنگی آزمایشات و فرم ارجاع)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ارجاع شده اند؟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20</w:t>
            </w:r>
          </w:p>
        </w:tc>
      </w:tr>
      <w:tr w:rsidR="004D74BF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نوزادان با فنیل 4 و بالاتر تا 48 ساعت جهت انجام آزمایش </w:t>
            </w:r>
            <w:r w:rsidR="00FE2C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 روش </w:t>
            </w:r>
            <w:r w:rsidR="00FE2C08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="00FE2C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 آزمایشگاه</w:t>
            </w:r>
            <w:r w:rsidR="00FE2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ارجاع شده اند؟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21</w:t>
            </w:r>
          </w:p>
        </w:tc>
      </w:tr>
      <w:tr w:rsidR="004D74BF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FE2C08" w:rsidP="00FE2C08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آیا نوزادان ارجاع شده به آزمایشگاه که فنیل 2 و بالاتر داشته اند فوری به بیمارستان امین ارجاع شده اند؟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22</w:t>
            </w:r>
          </w:p>
        </w:tc>
      </w:tr>
      <w:tr w:rsidR="004D74BF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مکاتبه با بیمارستان و رونوشت به مرکز بهداشت استان جهت معرفی موارد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ارجاع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متابولیک ارثی و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PKU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انجام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23</w:t>
            </w:r>
          </w:p>
        </w:tc>
      </w:tr>
      <w:tr w:rsidR="004D74BF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لیست نوزادان مشکوک ارجاع شده  در برنامه متابولیک ارثی و </w:t>
            </w:r>
            <w:r>
              <w:rPr>
                <w:rFonts w:cs="B Nazanin"/>
                <w:b/>
                <w:bCs/>
                <w:sz w:val="18"/>
                <w:szCs w:val="18"/>
              </w:rPr>
              <w:t>PKU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نتیجه نهایی در فرم مربوطه 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موجود می باشد؟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24</w:t>
            </w:r>
          </w:p>
        </w:tc>
      </w:tr>
      <w:tr w:rsidR="004D74BF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موارد غیبت از درمان</w:t>
            </w:r>
            <w:r w:rsidRPr="004D74B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متابولیک ارثی و </w:t>
            </w:r>
            <w:r w:rsidRPr="004D74BF">
              <w:rPr>
                <w:rFonts w:cs="B Nazanin"/>
                <w:b/>
                <w:bCs/>
                <w:sz w:val="18"/>
                <w:szCs w:val="18"/>
              </w:rPr>
              <w:t>PKU</w:t>
            </w:r>
            <w:r w:rsidRPr="004D74B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پیگیری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25</w:t>
            </w:r>
          </w:p>
        </w:tc>
      </w:tr>
      <w:tr w:rsidR="004D74BF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 مشخصات بیماران قطعی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D74B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متابولیک ارثی و </w:t>
            </w:r>
            <w:r w:rsidRPr="004D74BF">
              <w:rPr>
                <w:rFonts w:cs="B Nazanin"/>
                <w:b/>
                <w:bCs/>
                <w:sz w:val="18"/>
                <w:szCs w:val="18"/>
              </w:rPr>
              <w:t>PKU</w:t>
            </w:r>
            <w:r w:rsidRPr="004D74B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فرم </w:t>
            </w:r>
            <w:r w:rsidR="00FE2C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مربوطه 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موجود می باشد؟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26</w:t>
            </w:r>
          </w:p>
        </w:tc>
      </w:tr>
      <w:tr w:rsidR="004D74BF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FE2C08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مراقبت والدین وارجاع جهت </w:t>
            </w:r>
            <w:r w:rsidR="00FE2C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مشاوره 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ژنتیک انجام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27</w:t>
            </w:r>
          </w:p>
        </w:tc>
      </w:tr>
      <w:tr w:rsidR="004D74BF" w:rsidTr="00411BC5"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>آیا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کمیته تحلیل علل بروز جهت موارد جدید</w:t>
            </w:r>
            <w:r w:rsidRPr="004D74B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متابولیک ارثی و </w:t>
            </w:r>
            <w:r w:rsidRPr="004D74BF">
              <w:rPr>
                <w:rFonts w:cs="B Nazanin"/>
                <w:b/>
                <w:bCs/>
                <w:sz w:val="18"/>
                <w:szCs w:val="18"/>
              </w:rPr>
              <w:t>PKU</w:t>
            </w:r>
            <w:r w:rsidRPr="004D74B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تشکیل و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فرم بررسی اپیدمیولوژیک تکمیل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ارسال</w:t>
            </w:r>
            <w:r w:rsidRPr="00354DC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D74BF" w:rsidP="004D74BF">
            <w:pPr>
              <w:spacing w:line="360" w:lineRule="auto"/>
              <w:rPr>
                <w:sz w:val="18"/>
                <w:szCs w:val="18"/>
                <w:rtl/>
              </w:rPr>
            </w:pPr>
            <w:r w:rsidRPr="00354DC8">
              <w:rPr>
                <w:rFonts w:hint="cs"/>
                <w:sz w:val="18"/>
                <w:szCs w:val="18"/>
                <w:rtl/>
              </w:rPr>
              <w:t>28</w:t>
            </w:r>
          </w:p>
        </w:tc>
      </w:tr>
      <w:tr w:rsidR="004D74BF" w:rsidTr="00411BC5">
        <w:trPr>
          <w:trHeight w:val="401"/>
        </w:trPr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Default="004D74BF" w:rsidP="004D74BF">
            <w:pPr>
              <w:spacing w:line="360" w:lineRule="auto"/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4D74BF" w:rsidRDefault="004D74BF" w:rsidP="004D74BF">
            <w:pPr>
              <w:spacing w:line="360" w:lineRule="auto"/>
            </w:pPr>
          </w:p>
        </w:tc>
        <w:tc>
          <w:tcPr>
            <w:tcW w:w="567" w:type="dxa"/>
          </w:tcPr>
          <w:p w:rsidR="004D74BF" w:rsidRDefault="004D74BF" w:rsidP="004D74BF">
            <w:pPr>
              <w:spacing w:line="360" w:lineRule="auto"/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D74BF" w:rsidRDefault="004D74BF" w:rsidP="004D74BF">
            <w:pPr>
              <w:spacing w:line="360" w:lineRule="auto"/>
            </w:pPr>
          </w:p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Pr="00354DC8" w:rsidRDefault="00411BC5" w:rsidP="00411BC5">
            <w:pPr>
              <w:spacing w:line="36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آیا حق الزحمه پرسنل مراکز نمونه گیری که روزهای تعطیل حضور داشته اند پرداخت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74BF" w:rsidRDefault="004D74BF" w:rsidP="004D74BF">
            <w:pPr>
              <w:spacing w:line="360" w:lineRule="auto"/>
            </w:pPr>
            <w:r>
              <w:rPr>
                <w:rFonts w:hint="cs"/>
                <w:rtl/>
              </w:rPr>
              <w:t>29</w:t>
            </w:r>
          </w:p>
        </w:tc>
      </w:tr>
      <w:tr w:rsidR="00411BC5" w:rsidTr="00411BC5">
        <w:trPr>
          <w:trHeight w:val="391"/>
        </w:trPr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Default="005077A5" w:rsidP="005077A5"/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Default="005077A5" w:rsidP="005077A5"/>
        </w:tc>
        <w:tc>
          <w:tcPr>
            <w:tcW w:w="567" w:type="dxa"/>
          </w:tcPr>
          <w:p w:rsidR="005077A5" w:rsidRDefault="005077A5" w:rsidP="005077A5"/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Default="005077A5" w:rsidP="005077A5"/>
        </w:tc>
        <w:tc>
          <w:tcPr>
            <w:tcW w:w="75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F782E" w:rsidRDefault="005077A5" w:rsidP="004D74BF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مهاجرت زوج های ناقل و بیماران به مرکز بهداشت </w:t>
            </w:r>
            <w:r w:rsidR="004D74BF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به صورت کتبی ارسال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3A3907" w:rsidRDefault="005077A5" w:rsidP="005077A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</w:tr>
      <w:tr w:rsidR="00411BC5" w:rsidRPr="00411BC5" w:rsidTr="00411BC5">
        <w:trPr>
          <w:trHeight w:val="70"/>
        </w:trPr>
        <w:tc>
          <w:tcPr>
            <w:tcW w:w="13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Default="005077A5" w:rsidP="005077A5">
            <w:pPr>
              <w:spacing w:line="360" w:lineRule="auto"/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5077A5" w:rsidRDefault="005077A5" w:rsidP="005077A5">
            <w:pPr>
              <w:spacing w:line="360" w:lineRule="auto"/>
            </w:pPr>
          </w:p>
        </w:tc>
        <w:tc>
          <w:tcPr>
            <w:tcW w:w="567" w:type="dxa"/>
          </w:tcPr>
          <w:p w:rsidR="005077A5" w:rsidRDefault="005077A5" w:rsidP="005077A5">
            <w:pPr>
              <w:spacing w:line="360" w:lineRule="auto"/>
            </w:pP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077A5" w:rsidRDefault="005077A5" w:rsidP="005077A5">
            <w:pPr>
              <w:spacing w:line="360" w:lineRule="auto"/>
            </w:pPr>
          </w:p>
        </w:tc>
        <w:tc>
          <w:tcPr>
            <w:tcW w:w="808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77A5" w:rsidRPr="00411BC5" w:rsidRDefault="00411BC5" w:rsidP="005077A5">
            <w:pPr>
              <w:tabs>
                <w:tab w:val="left" w:pos="5760"/>
              </w:tabs>
              <w:spacing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411BC5">
              <w:rPr>
                <w:rFonts w:cs="B Mitra" w:hint="cs"/>
                <w:b/>
                <w:bCs/>
                <w:rtl/>
              </w:rPr>
              <w:t>نام و نام خانوادگی و امضای ناظر</w:t>
            </w:r>
            <w:r>
              <w:rPr>
                <w:rFonts w:cs="B Mitra" w:hint="cs"/>
                <w:b/>
                <w:bCs/>
                <w:rtl/>
              </w:rPr>
              <w:t>:</w:t>
            </w:r>
            <w:r w:rsidRPr="00411BC5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جمع کل امتیاز : 90                   </w:t>
            </w:r>
          </w:p>
        </w:tc>
      </w:tr>
    </w:tbl>
    <w:p w:rsidR="00E93ECE" w:rsidRPr="00E93ECE" w:rsidRDefault="00E93ECE" w:rsidP="008B0F69">
      <w:pPr>
        <w:spacing w:line="360" w:lineRule="auto"/>
        <w:jc w:val="right"/>
        <w:rPr>
          <w:rFonts w:cs="B Zar"/>
          <w:sz w:val="24"/>
          <w:szCs w:val="24"/>
        </w:rPr>
      </w:pPr>
      <w:bookmarkStart w:id="0" w:name="_GoBack"/>
      <w:bookmarkEnd w:id="0"/>
    </w:p>
    <w:sectPr w:rsidR="00E93ECE" w:rsidRPr="00E93ECE" w:rsidSect="008E0468">
      <w:pgSz w:w="12240" w:h="15840" w:code="1"/>
      <w:pgMar w:top="454" w:right="1440" w:bottom="2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C6" w:rsidRDefault="007829C6" w:rsidP="00314C3B">
      <w:pPr>
        <w:spacing w:after="0" w:line="240" w:lineRule="auto"/>
      </w:pPr>
      <w:r>
        <w:separator/>
      </w:r>
    </w:p>
  </w:endnote>
  <w:endnote w:type="continuationSeparator" w:id="0">
    <w:p w:rsidR="007829C6" w:rsidRDefault="007829C6" w:rsidP="0031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C6" w:rsidRDefault="007829C6" w:rsidP="00314C3B">
      <w:pPr>
        <w:spacing w:after="0" w:line="240" w:lineRule="auto"/>
      </w:pPr>
      <w:r>
        <w:separator/>
      </w:r>
    </w:p>
  </w:footnote>
  <w:footnote w:type="continuationSeparator" w:id="0">
    <w:p w:rsidR="007829C6" w:rsidRDefault="007829C6" w:rsidP="0031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5C"/>
    <w:rsid w:val="0005675C"/>
    <w:rsid w:val="002C7A6C"/>
    <w:rsid w:val="00314C3B"/>
    <w:rsid w:val="00336EA9"/>
    <w:rsid w:val="00342460"/>
    <w:rsid w:val="00354DC8"/>
    <w:rsid w:val="0036422E"/>
    <w:rsid w:val="003A3907"/>
    <w:rsid w:val="003F782E"/>
    <w:rsid w:val="00411BC5"/>
    <w:rsid w:val="00417A78"/>
    <w:rsid w:val="004C72C8"/>
    <w:rsid w:val="004D74BF"/>
    <w:rsid w:val="005077A5"/>
    <w:rsid w:val="005D1FCC"/>
    <w:rsid w:val="00617078"/>
    <w:rsid w:val="006B760D"/>
    <w:rsid w:val="006C3BDC"/>
    <w:rsid w:val="007019CA"/>
    <w:rsid w:val="007505DC"/>
    <w:rsid w:val="007829C6"/>
    <w:rsid w:val="007D2E39"/>
    <w:rsid w:val="00852373"/>
    <w:rsid w:val="008B0F69"/>
    <w:rsid w:val="008C70BB"/>
    <w:rsid w:val="008E0468"/>
    <w:rsid w:val="008F0563"/>
    <w:rsid w:val="009729E0"/>
    <w:rsid w:val="009F7189"/>
    <w:rsid w:val="00A325AC"/>
    <w:rsid w:val="00AF77B9"/>
    <w:rsid w:val="00B575A3"/>
    <w:rsid w:val="00B63F4A"/>
    <w:rsid w:val="00D748C1"/>
    <w:rsid w:val="00D7565B"/>
    <w:rsid w:val="00D938F9"/>
    <w:rsid w:val="00DB29EA"/>
    <w:rsid w:val="00DB5932"/>
    <w:rsid w:val="00DC52AA"/>
    <w:rsid w:val="00E333B2"/>
    <w:rsid w:val="00E453B5"/>
    <w:rsid w:val="00E457C8"/>
    <w:rsid w:val="00E524F2"/>
    <w:rsid w:val="00E93ECE"/>
    <w:rsid w:val="00E95600"/>
    <w:rsid w:val="00FE2336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1E43"/>
  <w15:chartTrackingRefBased/>
  <w15:docId w15:val="{86231C18-B320-4061-AF2C-8DB7D53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237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4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C3B"/>
  </w:style>
  <w:style w:type="paragraph" w:styleId="Footer">
    <w:name w:val="footer"/>
    <w:basedOn w:val="Normal"/>
    <w:link w:val="FooterChar"/>
    <w:uiPriority w:val="99"/>
    <w:unhideWhenUsed/>
    <w:rsid w:val="00314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34</cp:revision>
  <cp:lastPrinted>2023-11-30T06:00:00Z</cp:lastPrinted>
  <dcterms:created xsi:type="dcterms:W3CDTF">2022-11-15T04:06:00Z</dcterms:created>
  <dcterms:modified xsi:type="dcterms:W3CDTF">2024-08-05T06:07:00Z</dcterms:modified>
</cp:coreProperties>
</file>