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DE" w:rsidRDefault="009A3ADE">
      <w:pPr>
        <w:rPr>
          <w:rtl/>
        </w:rPr>
      </w:pPr>
    </w:p>
    <w:p w:rsidR="00C81831" w:rsidRPr="00C81831" w:rsidRDefault="00C81831" w:rsidP="00C81831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C81831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آزمایشگاه قطب منطقه ای تشخیص اچ آی وی</w:t>
      </w:r>
    </w:p>
    <w:p w:rsidR="00C81831" w:rsidRDefault="00C81831">
      <w:pPr>
        <w:rPr>
          <w:rtl/>
        </w:rPr>
      </w:pPr>
    </w:p>
    <w:p w:rsidR="00C81831" w:rsidRPr="00C81831" w:rsidRDefault="00C81831" w:rsidP="00C81831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C81831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م</w:t>
      </w:r>
      <w:bookmarkStart w:id="0" w:name="_GoBack"/>
      <w:r w:rsidRPr="00C81831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عرفی آزمایشگاه قطب منطقه ای تشخیص اچ آی وی</w:t>
      </w:r>
    </w:p>
    <w:bookmarkEnd w:id="0"/>
    <w:p w:rsidR="00C81831" w:rsidRDefault="00C81831">
      <w:pPr>
        <w:rPr>
          <w:rtl/>
        </w:rPr>
      </w:pPr>
    </w:p>
    <w:p w:rsidR="00C81831" w:rsidRDefault="00C81831">
      <w:pPr>
        <w:rPr>
          <w:rtl/>
        </w:rPr>
      </w:pPr>
    </w:p>
    <w:p w:rsidR="00C81831" w:rsidRDefault="00C81831" w:rsidP="00C81831">
      <w:pPr>
        <w:pStyle w:val="rtejustify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</w:rPr>
      </w:pPr>
      <w:r>
        <w:rPr>
          <w:rFonts w:cs="B Nazanin" w:hint="cs"/>
          <w:color w:val="333333"/>
          <w:rtl/>
        </w:rPr>
        <w:t>ایدز سندرم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عفونی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است که به وسیله 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رتروویروس ایجاد می شود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و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شامل دو نوع (</w:t>
      </w:r>
      <w:r>
        <w:rPr>
          <w:color w:val="333333"/>
        </w:rPr>
        <w:t>HIV1</w:t>
      </w:r>
      <w:r>
        <w:rPr>
          <w:rFonts w:cs="B Nazanin" w:hint="cs"/>
          <w:color w:val="333333"/>
          <w:rtl/>
        </w:rPr>
        <w:t>و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</w:rPr>
        <w:t>HIV2</w:t>
      </w:r>
      <w:r>
        <w:rPr>
          <w:rFonts w:cs="B Nazanin" w:hint="cs"/>
          <w:color w:val="333333"/>
          <w:rtl/>
        </w:rPr>
        <w:t>) است.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این بیماری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با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طیف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وسیعی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از نشانه های بالینی مانند تب بدون علت، خستگی و ضعف عضلانی، کاهش وزن (بیشتر از ۱۰ درصد وزن بدن)، اسهال مزمن طولانی،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سرفه های طولانی، زخم هایی که بهبود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نمی یابد و ... مشخص می شود. این سندرم با مختل کردن دفاع سلولی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بدن را مستعد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انواع بیماری های عفونی، عفونت های فرصت طلب، سرطان ها و .......می کند. این بیماری از سال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۱۹۸۱ تاکنون در داخل کشورها و فراسوی مرزها به سرعت روبه گسترش است. پس از شناسايي اولين مورد ابتلاي به اچ آي وي در سال ۱۳۶۶ ، پاسخ به آن</w:t>
      </w:r>
      <w:r>
        <w:rPr>
          <w:color w:val="333333"/>
          <w:rtl/>
        </w:rPr>
        <w:t> 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درکشور</w:t>
      </w:r>
      <w:r>
        <w:rPr>
          <w:color w:val="333333"/>
          <w:rtl/>
        </w:rPr>
        <w:t> 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با تشکيل شوراي عالي ايدز در سال ۱۳۶۷ شروع شد. در سال ۱۳۸۰</w:t>
      </w:r>
      <w:r>
        <w:rPr>
          <w:color w:val="333333"/>
          <w:rtl/>
        </w:rPr>
        <w:t> 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برای نخستین بار در سطح ملی برنامه استراتژيک پنج ساله براي سالهاي</w:t>
      </w:r>
      <w:r>
        <w:rPr>
          <w:color w:val="333333"/>
          <w:rtl/>
        </w:rPr>
        <w:t> 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۱۳۸۵-۱۳۸۱ توسط برنامه دوم برای سال های ۱۳۸۶-۱۳۸۸ و به صورت ۳ ساله تدوین شد وزارت بهداشت درمان وآموزش پزشکي با همکاري نسبی ساير دستگاه ها تدوين گرديد. برنامه سوم کشوری کنترل و پیشگیری ایدز برای سال های ۱۳۸۹-۱۳۹۳ و به صورت ۵ ساله تدوین شد. در دانشگاه علوم پزشکی اصفهان نیز کلیه برنامه های کنترل و پیشگیری ایدز بر اساس برنامه کشوری و با مشارکت سازمان های مرتبط اجرا گردید. برای تشخیص موارد ابتلا به ایدز و پیشگیری از ابتلا به آن وجود آزمایشگاه تخصصی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ضروری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است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که این آزمایشگاه در ۸/۹/۱۳۹۳ با همکاری سازمان ملل متحد، وزارت بهداشت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و درمان و آموزش پزشکی و دانشگاه علوم پزشکی اصفهان</w:t>
      </w:r>
      <w:r>
        <w:rPr>
          <w:color w:val="333333"/>
          <w:rtl/>
        </w:rPr>
        <w:t> 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به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شکل منطقه ای ساخته و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تجهیز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شده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است.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این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معاونت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دانشگاه های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چهار محال و بختیاری و کاشان را تحت پوشش خود قرار می دهد . این آزمایشگاه</w:t>
      </w:r>
      <w:r>
        <w:rPr>
          <w:color w:val="333333"/>
          <w:rtl/>
        </w:rPr>
        <w:t> 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برای پایش درمان بیماران اچ آی وی مثبت ، بررسی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</w:rPr>
        <w:t>Load    </w:t>
      </w:r>
      <w:r>
        <w:rPr>
          <w:rFonts w:cs="B Nazanin" w:hint="cs"/>
          <w:color w:val="333333"/>
          <w:rtl/>
        </w:rPr>
        <w:t>ویروس و</w:t>
      </w:r>
      <w:r>
        <w:rPr>
          <w:color w:val="333333"/>
          <w:rtl/>
        </w:rPr>
        <w:t> 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 xml:space="preserve">تشخیص در نوزادان متولد شده از 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مادران اچ آی وی مثبت، آزمایشات تخصصی مولکولی انجام می دهد . همچنین جهت درمان بیماران دارای عفونت همزمان اچ آی وی و هپاتیت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</w:rPr>
        <w:t>C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، بررسی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</w:rPr>
        <w:t>Load    </w:t>
      </w:r>
      <w:r>
        <w:rPr>
          <w:rFonts w:cs="B Nazanin" w:hint="cs"/>
          <w:color w:val="333333"/>
          <w:rtl/>
        </w:rPr>
        <w:t xml:space="preserve">ویروس 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هپاتیت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</w:rPr>
        <w:t>C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و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تعیین ژنوتیپ انجام می گیرد. لازم به ذکر است در این مرکز طبق الگوریتم جدید وزارت بهداشت از سال ۹۵ آزمایشات تکمیلی و تاییدی اچ آی وی نیز انجام می گیرد.علاوه بر این راه اندازی ۱۰</w:t>
      </w:r>
      <w:r>
        <w:rPr>
          <w:color w:val="333333"/>
          <w:rtl/>
        </w:rPr>
        <w:t> 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مرکز شناسایی بیماران اچ آی وی در اصفهان به ویژه، مادران باردار یکی دیگر از اقدامات مرکز بهداشت استان است . آزمایشگاه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قطب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منطقه ای اچ آی وی استان تمام تلاش خود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را در خصوص تشخیص اچ آی وی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با همکاری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مرکز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مشاوره بیماریهای رفتاری نواب صفوی که کمک موثری در شناسایی مبتلایان به ویروس اچ آی وی</w:t>
      </w:r>
      <w:r>
        <w:rPr>
          <w:color w:val="333333"/>
          <w:rtl/>
        </w:rPr>
        <w:t> 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و پیشگیری از شیوع آن دارند می نماید.</w:t>
      </w:r>
    </w:p>
    <w:p w:rsidR="00C81831" w:rsidRDefault="00C81831" w:rsidP="00C81831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cs="B Nazanin" w:hint="cs"/>
          <w:color w:val="333333"/>
          <w:rtl/>
        </w:rPr>
        <w:t>مرکز</w:t>
      </w:r>
      <w:r>
        <w:rPr>
          <w:color w:val="333333"/>
          <w:rtl/>
        </w:rPr>
        <w:t> 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rFonts w:cs="B Nazanin" w:hint="cs"/>
          <w:color w:val="333333"/>
          <w:rtl/>
        </w:rPr>
        <w:t>مشاوره بیماریهای رفتاری نواب صفوی: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خیابان احمد آباد، مرکز بهداشتی نواب صفوی</w:t>
      </w:r>
    </w:p>
    <w:p w:rsidR="00C81831" w:rsidRDefault="00C81831" w:rsidP="00C81831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cs="B Nazanin" w:hint="cs"/>
          <w:color w:val="333333"/>
          <w:rtl/>
        </w:rPr>
        <w:t>آزمایشگاه قطب منطقه ای اچ آی وی استان : خیابان ابن سینا، معاونت بهداشتی، اداره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امور آزمایشگاه های بهداشتی استان</w:t>
      </w:r>
      <w:r>
        <w:rPr>
          <w:rFonts w:ascii="Cambria" w:hAnsi="Cambria" w:cs="Cambria" w:hint="cs"/>
          <w:color w:val="333333"/>
          <w:rtl/>
        </w:rPr>
        <w:t> </w:t>
      </w:r>
      <w:r>
        <w:rPr>
          <w:color w:val="333333"/>
          <w:rtl/>
        </w:rPr>
        <w:t> </w:t>
      </w:r>
      <w:r>
        <w:rPr>
          <w:rFonts w:cs="B Nazanin" w:hint="cs"/>
          <w:color w:val="333333"/>
          <w:rtl/>
        </w:rPr>
        <w:t>اصفهان</w:t>
      </w:r>
    </w:p>
    <w:p w:rsidR="00C81831" w:rsidRDefault="00C81831" w:rsidP="00C81831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color w:val="333333"/>
          <w:rtl/>
        </w:rPr>
        <w:t> </w:t>
      </w:r>
    </w:p>
    <w:p w:rsidR="00C81831" w:rsidRDefault="00C81831" w:rsidP="00C81831">
      <w:pPr>
        <w:pStyle w:val="NormalWeb"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 </w:t>
      </w:r>
    </w:p>
    <w:p w:rsidR="00C81831" w:rsidRDefault="00C81831" w:rsidP="00C81831">
      <w:pPr>
        <w:pStyle w:val="NormalWeb"/>
        <w:bidi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</w:rPr>
      </w:pPr>
      <w:r>
        <w:rPr>
          <w:rFonts w:ascii="vazir" w:hAnsi="vazir"/>
          <w:color w:val="333333"/>
          <w:sz w:val="18"/>
          <w:szCs w:val="18"/>
          <w:rtl/>
        </w:rPr>
        <w:t> </w:t>
      </w:r>
    </w:p>
    <w:p w:rsidR="00C81831" w:rsidRDefault="00C81831">
      <w:pPr>
        <w:rPr>
          <w:rFonts w:hint="cs"/>
        </w:rPr>
      </w:pPr>
    </w:p>
    <w:sectPr w:rsidR="00C81831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31"/>
    <w:rsid w:val="005819D3"/>
    <w:rsid w:val="009A3ADE"/>
    <w:rsid w:val="00C8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B1236"/>
  <w15:chartTrackingRefBased/>
  <w15:docId w15:val="{F3494528-EDC2-4DEA-9B10-5753D58D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C818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18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2020-12-12T08:15:00Z</dcterms:created>
  <dcterms:modified xsi:type="dcterms:W3CDTF">2020-12-12T08:17:00Z</dcterms:modified>
</cp:coreProperties>
</file>