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464" w:rsidRDefault="00EA468C" w:rsidP="00F15E99">
      <w:pPr>
        <w:spacing w:after="0"/>
        <w:jc w:val="center"/>
        <w:rPr>
          <w:rFonts w:cs="B Titr"/>
          <w:rtl/>
        </w:rPr>
      </w:pPr>
      <w:bookmarkStart w:id="0" w:name="_GoBack"/>
      <w:bookmarkEnd w:id="0"/>
      <w:r w:rsidRPr="0043308A">
        <w:rPr>
          <w:rFonts w:cs="B Titr" w:hint="cs"/>
          <w:sz w:val="20"/>
          <w:szCs w:val="20"/>
          <w:rtl/>
        </w:rPr>
        <w:t>چک لیست پایش</w:t>
      </w:r>
      <w:r w:rsidR="0043308A" w:rsidRPr="0043308A">
        <w:rPr>
          <w:rFonts w:cs="B Titr" w:hint="cs"/>
          <w:sz w:val="20"/>
          <w:szCs w:val="20"/>
          <w:rtl/>
        </w:rPr>
        <w:t xml:space="preserve"> ماما در برنامه سلامت میانسالان-</w:t>
      </w:r>
      <w:r w:rsidR="0043308A" w:rsidRPr="0043308A">
        <w:rPr>
          <w:rStyle w:val="fontstyle01"/>
          <w:rFonts w:hint="default"/>
          <w:sz w:val="20"/>
          <w:szCs w:val="20"/>
          <w:rtl/>
        </w:rPr>
        <w:t xml:space="preserve"> شهرستان های تابعه دانشگاه علوم پزشکی اصفهان</w:t>
      </w:r>
      <w:r w:rsidR="0043308A" w:rsidRPr="0043308A">
        <w:rPr>
          <w:rFonts w:ascii="Times New Roman" w:hAnsi="Times New Roman" w:cs="Times New Roman" w:hint="cs"/>
          <w:sz w:val="20"/>
          <w:szCs w:val="20"/>
          <w:rtl/>
        </w:rPr>
        <w:t xml:space="preserve"> </w:t>
      </w:r>
      <w:r w:rsidRPr="0043308A">
        <w:rPr>
          <w:rFonts w:ascii="Times New Roman" w:hAnsi="Times New Roman" w:cs="Times New Roman" w:hint="cs"/>
          <w:sz w:val="20"/>
          <w:szCs w:val="20"/>
          <w:rtl/>
        </w:rPr>
        <w:t>–</w:t>
      </w:r>
      <w:r w:rsidR="0043308A" w:rsidRPr="0043308A">
        <w:rPr>
          <w:rFonts w:cs="B Titr" w:hint="cs"/>
          <w:sz w:val="20"/>
          <w:szCs w:val="20"/>
          <w:rtl/>
        </w:rPr>
        <w:t xml:space="preserve"> سه ماهه....</w:t>
      </w:r>
      <w:r w:rsidRPr="0043308A">
        <w:rPr>
          <w:rFonts w:cs="B Titr" w:hint="cs"/>
          <w:sz w:val="20"/>
          <w:szCs w:val="20"/>
          <w:rtl/>
        </w:rPr>
        <w:t>سال 140</w:t>
      </w:r>
      <w:r w:rsidR="00F15E99" w:rsidRPr="0043308A">
        <w:rPr>
          <w:rFonts w:cs="B Titr" w:hint="cs"/>
          <w:sz w:val="20"/>
          <w:szCs w:val="20"/>
          <w:rtl/>
        </w:rPr>
        <w:t>2</w:t>
      </w:r>
    </w:p>
    <w:tbl>
      <w:tblPr>
        <w:tblW w:w="11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5"/>
        <w:gridCol w:w="630"/>
        <w:gridCol w:w="270"/>
        <w:gridCol w:w="270"/>
        <w:gridCol w:w="270"/>
        <w:gridCol w:w="105"/>
        <w:gridCol w:w="165"/>
        <w:gridCol w:w="71"/>
        <w:gridCol w:w="199"/>
        <w:gridCol w:w="93"/>
        <w:gridCol w:w="236"/>
        <w:gridCol w:w="121"/>
        <w:gridCol w:w="183"/>
        <w:gridCol w:w="284"/>
        <w:gridCol w:w="289"/>
        <w:gridCol w:w="236"/>
        <w:gridCol w:w="236"/>
        <w:gridCol w:w="2912"/>
        <w:gridCol w:w="4320"/>
        <w:gridCol w:w="450"/>
      </w:tblGrid>
      <w:tr w:rsidR="00301963" w:rsidTr="00E379BE">
        <w:trPr>
          <w:trHeight w:val="197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جمع امتیاز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سقف امتیاز</w:t>
            </w:r>
          </w:p>
        </w:tc>
        <w:tc>
          <w:tcPr>
            <w:tcW w:w="13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طیف امتیاز</w:t>
            </w:r>
          </w:p>
        </w:tc>
        <w:tc>
          <w:tcPr>
            <w:tcW w:w="4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1963" w:rsidRPr="003D621C" w:rsidRDefault="00301963" w:rsidP="003D621C">
            <w:pPr>
              <w:bidi/>
              <w:spacing w:after="0" w:line="204" w:lineRule="auto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ضریب</w:t>
            </w:r>
          </w:p>
        </w:tc>
        <w:tc>
          <w:tcPr>
            <w:tcW w:w="41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استاندارد/توضیحات گویه/ مورد انتظار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گویه</w:t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01963" w:rsidRPr="003D621C" w:rsidRDefault="00301963" w:rsidP="003D621C">
            <w:pPr>
              <w:bidi/>
              <w:spacing w:after="0" w:line="204" w:lineRule="auto"/>
              <w:ind w:left="113" w:right="113"/>
              <w:jc w:val="center"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3D621C" w:rsidTr="00E379BE">
        <w:trPr>
          <w:trHeight w:val="98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3D621C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3D621C">
              <w:rPr>
                <w:rFonts w:cs="B Titr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4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  <w:sz w:val="16"/>
                <w:szCs w:val="16"/>
              </w:rPr>
            </w:pPr>
          </w:p>
        </w:tc>
        <w:tc>
          <w:tcPr>
            <w:tcW w:w="41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3D621C" w:rsidTr="000564F5">
        <w:trPr>
          <w:trHeight w:val="638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379BE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E379BE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E379BE">
              <w:rPr>
                <w:rFonts w:cs="B Mitra" w:hint="cs"/>
                <w:sz w:val="19"/>
                <w:szCs w:val="19"/>
                <w:rtl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379BE" w:rsidRDefault="00301963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379BE" w:rsidRDefault="00301963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379BE" w:rsidRDefault="00301963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379BE" w:rsidRDefault="00301963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E379BE" w:rsidRDefault="00301963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E379BE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E379BE">
              <w:rPr>
                <w:rFonts w:cs="B Mitra" w:hint="cs"/>
                <w:sz w:val="19"/>
                <w:szCs w:val="19"/>
                <w:rtl/>
              </w:rPr>
              <w:t>2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E379BE" w:rsidRDefault="00301963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E379BE">
              <w:rPr>
                <w:rFonts w:cs="B Mitra" w:hint="cs"/>
                <w:sz w:val="19"/>
                <w:szCs w:val="19"/>
                <w:rtl/>
              </w:rPr>
              <w:t>در بررسی 4 پرونده :</w:t>
            </w:r>
          </w:p>
          <w:p w:rsidR="00301963" w:rsidRPr="00E379BE" w:rsidRDefault="00301963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E379BE">
              <w:rPr>
                <w:rFonts w:cs="B Mitra" w:hint="cs"/>
                <w:sz w:val="19"/>
                <w:szCs w:val="19"/>
                <w:rtl/>
              </w:rPr>
              <w:t xml:space="preserve">- انجام کامل همه مراقبت های مامایی در گروه هدف: 4 امتیاز </w:t>
            </w:r>
          </w:p>
          <w:p w:rsidR="00301963" w:rsidRPr="00E379BE" w:rsidRDefault="00301963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E379BE">
              <w:rPr>
                <w:rFonts w:cs="B Mitra" w:hint="cs"/>
                <w:sz w:val="19"/>
                <w:szCs w:val="19"/>
                <w:rtl/>
              </w:rPr>
              <w:t xml:space="preserve">- نقص در مراقبت ها: بر حسب مورد امتیاز کسر می گردد.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اقدامات لازم در مورد سلامت میانسالان در گروه های هدف مطابق دستورعمل ها و بسته های خدمتی انجام یافته است.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40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</w:t>
            </w:r>
          </w:p>
        </w:tc>
      </w:tr>
      <w:tr w:rsidR="003D621C" w:rsidTr="000564F5">
        <w:trPr>
          <w:trHeight w:val="1178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9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3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اگاهی از اطلاعات جمعیتی گروه هدف:1 امتیاز</w:t>
            </w:r>
          </w:p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اگاهی از شاخص های تندرستی و پوشش تمام خدمات(از مسیر گزارش های دوره ای سامانه سیب): 1 امتیاز</w:t>
            </w:r>
          </w:p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انجام مداخله در خصوص بهبود شاخص ها: 1 امتیاز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از اطلاعات جمعیتی گروه هدف زنان میانسال (گروه هدف غربالگری سرطان پستان و سرویکس، گروه هدف یائسگی)، شاخص های تندرستی زنان و حد انتظار آنها(شاخص های غربالگری سرطان پستان، سرویکس، عفونت آمیزشی، اختلال عملکرد جنسی ، بررسی تاریخچه باروری و یائسگی و ارزیابی علائم و عوارض یائسگی) و پوشش تمام خدمات ادغام یافته سلامت میانسالان آگاهی دارد و مداخلات لازم در خصوص بهبود آنها انجام شده است 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2</w:t>
            </w:r>
          </w:p>
        </w:tc>
      </w:tr>
      <w:tr w:rsidR="003D621C" w:rsidTr="000564F5">
        <w:trPr>
          <w:trHeight w:val="458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5/0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ارائه گزارش مبنی بر آموزش چهره به چهره کامل گروه های هدف: 2 امتیاز</w:t>
            </w:r>
          </w:p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نقص در نحوه آموزش کامل بر حسب مورد امتیاز کسر می گردد.(مشاهده خدمت)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در هنگام ارايه مراقبت ها، آموزش چهره به چهره را برای گروه‌های هدف، خصوصاً گروه‌های در معرض خطر انجام می‌دهد. (ارائه آموزش در حضور پایشگر انجام گردد.)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3</w:t>
            </w:r>
          </w:p>
        </w:tc>
      </w:tr>
      <w:tr w:rsidR="003D621C" w:rsidTr="000564F5">
        <w:trPr>
          <w:trHeight w:val="575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مواد آموزشی بطور کامل موجود  ، بایگانی مطلوب، اطلاعات کافی و ارائه صحیح خدمات: 2 امتیاز</w:t>
            </w:r>
          </w:p>
          <w:p w:rsidR="00301963" w:rsidRPr="00276CB8" w:rsidRDefault="00301963" w:rsidP="00276CB8">
            <w:pPr>
              <w:bidi/>
              <w:spacing w:after="0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 - عدم یا نقص در وجود مواد آموزشی، بایگانی نامطلوب، اطلاعات ناکافی و ارائه نامطلوب خدمات: 0 امتیاز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مواد آموزشی(دستورالعملها، فایل بسته خدمتی سلامت باروری میانسالان، کتاب یا فایل الکترونیک کتاب </w:t>
            </w:r>
            <w:r w:rsidRPr="00276CB8">
              <w:rPr>
                <w:rFonts w:cs="B Mitra"/>
                <w:sz w:val="19"/>
                <w:szCs w:val="19"/>
              </w:rPr>
              <w:t>HPV</w:t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، </w:t>
            </w:r>
            <w:r w:rsidRPr="00276CB8">
              <w:rPr>
                <w:rFonts w:cs="B Mitra"/>
                <w:sz w:val="19"/>
                <w:szCs w:val="19"/>
              </w:rPr>
              <w:t>CD</w:t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 فیلم های مهارت عملی ماما) موجود است، از محتوای آنها آگاهی داشته و بر همان اساس عمل می کند.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E379BE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4</w:t>
            </w:r>
          </w:p>
        </w:tc>
      </w:tr>
      <w:tr w:rsidR="003D621C" w:rsidTr="000564F5">
        <w:trPr>
          <w:trHeight w:val="368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3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انجام صحیح معاینه واژینال:2 امتیاز</w:t>
            </w:r>
          </w:p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درخواست پاراکلینیک و نمونه گیری پاپ اسمیر: 1 امتیاز</w:t>
            </w:r>
          </w:p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ثبت صحیح موارد مشکل دار در سامانه سیب و جدول اکسل ارجاع سطح 2 : 1 امتیاز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نسبت به اجرای برنامه غربالگری و تشخیص زود هنگام سرطان سرویکس مطابق با  اهداف تعیین شده( بررسی، معاینه، درخواست پاراکلینیک و نمونه گیری پاپ اسمیر، پیگیری موارد مشکل دار یا پرخطر) اقدام و ثبت صحیح در سامانه سیب و فایل اکسل ارجاع سطح 2انجام می دهد (طبق چک لیست مربوطه)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5</w:t>
            </w:r>
          </w:p>
        </w:tc>
      </w:tr>
      <w:tr w:rsidR="003D621C" w:rsidTr="000564F5">
        <w:trPr>
          <w:trHeight w:val="994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3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- انجام صحیح معاینه پستان: 2 امتیاز </w:t>
            </w:r>
          </w:p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- آموزش همزمان خودآزمایی: 1 امتیاز </w:t>
            </w:r>
          </w:p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- ثبت صحیح موارد مشکل دار در سامانه سیب و جدول اکسل ارجاع سطح 2 : 1 امتیاز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نسبت به اجرای برنامه غربالگری و تشخیص زودهنگام سرطان پستان مطابق با  اهداف تعیین شده( بررسی، معاینه، آموزش همزمان خودآزمایی و پیگیری موارد مشکل دار یا پرخطر) اقدام و ثبت صحیح در سامانه سیب و فایل اکسل ارجاع سطح 2انجام می دهد (طبق چک لیست مربوطه)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E379BE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6</w:t>
            </w:r>
          </w:p>
        </w:tc>
      </w:tr>
      <w:tr w:rsidR="003D621C" w:rsidTr="000564F5">
        <w:trPr>
          <w:trHeight w:val="77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54" w:lineRule="auto"/>
              <w:jc w:val="both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در بررسی 3  پرونده :</w:t>
            </w:r>
          </w:p>
          <w:p w:rsidR="00301963" w:rsidRPr="00276CB8" w:rsidRDefault="00301963" w:rsidP="00276CB8">
            <w:pPr>
              <w:bidi/>
              <w:spacing w:after="0" w:line="25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انجام صحیح موارد ارجاع و پیگیری آنها بطور کامل در هر سه پرونده: 3 امتیاز</w:t>
            </w:r>
          </w:p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عدم انجام صحیح موارد ارجاع و پیگیری آنها یا نقص در انجام آن در هر پرونده: بر حسب مورد امتیاز کسر می گردد.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موارد ارجاع به سطح تخصصی برای تشخیص زودهنگام سرطان سرویکس/ سرطان پستان/ ... را به درستی انجام داده و پیگیری تا حصول نتیجه انجام شده است . ( اکسل سطح2  و سامانه سیب)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7</w:t>
            </w:r>
          </w:p>
        </w:tc>
      </w:tr>
      <w:tr w:rsidR="003D621C" w:rsidTr="000564F5">
        <w:trPr>
          <w:trHeight w:val="70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5/0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5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تبحر در ورود اطلاعات: 1 امتیاز</w:t>
            </w:r>
          </w:p>
          <w:p w:rsidR="00301963" w:rsidRPr="00276CB8" w:rsidRDefault="00301963" w:rsidP="00276CB8">
            <w:pPr>
              <w:bidi/>
              <w:spacing w:after="0" w:line="254" w:lineRule="auto"/>
              <w:jc w:val="both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تبحر در  گزارشگیری: 1 امتیاز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5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در کار با سامانه سیب تبحر لازم را دارد 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5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8</w:t>
            </w:r>
          </w:p>
        </w:tc>
      </w:tr>
      <w:tr w:rsidR="003D621C" w:rsidTr="000564F5">
        <w:trPr>
          <w:trHeight w:val="41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تشخیص و درمان صحیح عفونت های آمیزشی: 2 امتیاز</w:t>
            </w:r>
          </w:p>
          <w:p w:rsidR="00301963" w:rsidRPr="00276CB8" w:rsidRDefault="00301963" w:rsidP="00276CB8">
            <w:pPr>
              <w:bidi/>
              <w:spacing w:after="0" w:line="20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- عدم توانایی یا ضعف در تشخیص و درمان عفونت های آمیزشی: 0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54" w:lineRule="auto"/>
              <w:jc w:val="both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علائم عفونت های آمیزشی، عوامل خطر و درمان آنها را به درستی تشخیص و توضیح می دهد 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5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9</w:t>
            </w:r>
          </w:p>
        </w:tc>
      </w:tr>
      <w:tr w:rsidR="003D621C" w:rsidTr="000564F5">
        <w:trPr>
          <w:trHeight w:val="593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4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54" w:lineRule="auto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در بررسی 4 پرونده: </w:t>
            </w:r>
          </w:p>
          <w:p w:rsidR="00301963" w:rsidRPr="00276CB8" w:rsidRDefault="00301963" w:rsidP="00276CB8">
            <w:pPr>
              <w:bidi/>
              <w:spacing w:after="0" w:line="254" w:lineRule="auto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 ارائه خدمت بطور کامل به گروه هدف: 4 امتیاز</w:t>
            </w:r>
          </w:p>
          <w:p w:rsidR="00301963" w:rsidRPr="00276CB8" w:rsidRDefault="00301963" w:rsidP="00276CB8">
            <w:pPr>
              <w:bidi/>
              <w:spacing w:after="0" w:line="254" w:lineRule="auto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- عدم ارائه خدمت یا نقص در هر پرونده: بر حسب </w:t>
            </w:r>
            <w:r w:rsidR="0026233F" w:rsidRPr="00276CB8">
              <w:rPr>
                <w:rFonts w:cs="B Mitra" w:hint="cs"/>
                <w:sz w:val="19"/>
                <w:szCs w:val="19"/>
                <w:rtl/>
              </w:rPr>
              <w:t>مورد امتیاز کسر شود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54" w:lineRule="auto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خدمت مشاوره پیش از بارداری برای زنان گروه هدف مراجعه کننده به ماما ارائه شده است.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5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10</w:t>
            </w:r>
          </w:p>
        </w:tc>
      </w:tr>
      <w:tr w:rsidR="003D621C" w:rsidTr="000564F5">
        <w:trPr>
          <w:trHeight w:val="1108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</w:rPr>
            </w:pPr>
          </w:p>
        </w:tc>
        <w:tc>
          <w:tcPr>
            <w:tcW w:w="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</w:rPr>
            </w:pPr>
          </w:p>
        </w:tc>
        <w:tc>
          <w:tcPr>
            <w:tcW w:w="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</w:t>
            </w:r>
          </w:p>
        </w:tc>
        <w:tc>
          <w:tcPr>
            <w:tcW w:w="4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54" w:lineRule="auto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- لیست افرادی که باید در هر روز مراجعه نمایند به تفکیک نوع مراقبت موجود و پیگیری مراجعه بموقع آنها انجام شده است: 2 </w:t>
            </w:r>
          </w:p>
          <w:p w:rsidR="00301963" w:rsidRPr="00276CB8" w:rsidRDefault="00301963" w:rsidP="00276CB8">
            <w:pPr>
              <w:bidi/>
              <w:spacing w:after="0" w:line="254" w:lineRule="auto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-عدم وجود لیست افرادی که باید در هر روز مراجعه نمایند به تفکیک نوع مراقبت و عدم پیگیری مراجعه بموقع آنها : 0 امتیاز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54" w:lineRule="auto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نظام نوبت دهی اجرا می گردد .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5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11</w:t>
            </w:r>
          </w:p>
        </w:tc>
      </w:tr>
      <w:tr w:rsidR="00301963" w:rsidTr="000564F5">
        <w:trPr>
          <w:trHeight w:val="620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  <w:rtl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16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8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7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6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4</w:t>
            </w: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2</w:t>
            </w: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0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2</w:t>
            </w:r>
          </w:p>
        </w:tc>
        <w:tc>
          <w:tcPr>
            <w:tcW w:w="2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 xml:space="preserve">تاریخچه باروری و یائسگی </w:t>
            </w:r>
            <w:r w:rsidRPr="00276CB8">
              <w:rPr>
                <w:rFonts w:cs="B Mitra"/>
                <w:sz w:val="19"/>
                <w:szCs w:val="19"/>
              </w:rPr>
              <w:sym w:font="Wingdings 2" w:char="F099"/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عفونت آمیزشی </w:t>
            </w:r>
            <w:r w:rsidRPr="00276CB8">
              <w:rPr>
                <w:rFonts w:cs="B Mitra"/>
                <w:sz w:val="19"/>
                <w:szCs w:val="19"/>
              </w:rPr>
              <w:sym w:font="Wingdings 2" w:char="F099"/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بررسی اختلالات جنسی </w:t>
            </w:r>
            <w:r w:rsidRPr="00276CB8">
              <w:rPr>
                <w:rFonts w:cs="B Mitra"/>
                <w:sz w:val="19"/>
                <w:szCs w:val="19"/>
              </w:rPr>
              <w:sym w:font="Wingdings 2" w:char="F099"/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 خونریزیهای غیرطبیعی رحمی</w:t>
            </w:r>
            <w:r w:rsidRPr="00276CB8">
              <w:rPr>
                <w:rFonts w:cs="B Mitra"/>
                <w:sz w:val="19"/>
                <w:szCs w:val="19"/>
              </w:rPr>
              <w:sym w:font="Wingdings 2" w:char="F099"/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 ارزیابی عوارض و علائم یائسگی</w:t>
            </w:r>
            <w:r w:rsidRPr="00276CB8">
              <w:rPr>
                <w:rFonts w:cs="B Mitra"/>
                <w:sz w:val="19"/>
                <w:szCs w:val="19"/>
              </w:rPr>
              <w:sym w:font="Wingdings 2" w:char="F099"/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 تشخیص زودهنگام و غربالگری برست</w:t>
            </w:r>
            <w:r w:rsidRPr="00276CB8">
              <w:rPr>
                <w:rFonts w:cs="B Mitra"/>
                <w:sz w:val="19"/>
                <w:szCs w:val="19"/>
              </w:rPr>
              <w:sym w:font="Wingdings 2" w:char="F099"/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 تشخیص زودهنگام و غربالگری سرویکس</w:t>
            </w:r>
            <w:r w:rsidRPr="00276CB8">
              <w:rPr>
                <w:rFonts w:cs="B Mitra"/>
                <w:sz w:val="19"/>
                <w:szCs w:val="19"/>
              </w:rPr>
              <w:sym w:font="Wingdings 2" w:char="F099"/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عدم ثبت اشتباه </w:t>
            </w:r>
            <w:r w:rsidRPr="00276CB8">
              <w:rPr>
                <w:rFonts w:cs="B Mitra"/>
                <w:sz w:val="19"/>
                <w:szCs w:val="19"/>
              </w:rPr>
              <w:t>HPV</w:t>
            </w:r>
            <w:r w:rsidRPr="00276CB8">
              <w:rPr>
                <w:rFonts w:cs="B Mitra" w:hint="cs"/>
                <w:sz w:val="19"/>
                <w:szCs w:val="19"/>
                <w:rtl/>
              </w:rPr>
              <w:t xml:space="preserve"> در سامانه سیب </w:t>
            </w:r>
            <w:r w:rsidRPr="00276CB8">
              <w:rPr>
                <w:rFonts w:cs="B Mitra"/>
                <w:sz w:val="19"/>
                <w:szCs w:val="19"/>
              </w:rPr>
              <w:sym w:font="Wingdings 2" w:char="F099"/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1963" w:rsidRPr="00276CB8" w:rsidRDefault="000256ED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  <w:rtl/>
              </w:rPr>
            </w:pPr>
            <w:r w:rsidRPr="00E379BE">
              <w:rPr>
                <w:rFonts w:cs="B Mitra" w:hint="cs"/>
                <w:color w:val="FF0000"/>
                <w:sz w:val="19"/>
                <w:szCs w:val="19"/>
                <w:rtl/>
              </w:rPr>
              <w:t>پوشش</w:t>
            </w:r>
            <w:r w:rsidR="00301963" w:rsidRPr="00276CB8">
              <w:rPr>
                <w:rFonts w:cs="B Mitra" w:hint="cs"/>
                <w:sz w:val="19"/>
                <w:szCs w:val="19"/>
                <w:rtl/>
              </w:rPr>
              <w:t xml:space="preserve"> مراقبت انجام شده با حد انتظار اعلام شده مطابقت دارد.</w:t>
            </w:r>
          </w:p>
          <w:p w:rsidR="00301963" w:rsidRPr="00276CB8" w:rsidRDefault="00301963" w:rsidP="00276CB8">
            <w:pPr>
              <w:bidi/>
              <w:spacing w:after="0" w:line="204" w:lineRule="auto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ab/>
            </w: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Pr="00276CB8" w:rsidRDefault="00301963" w:rsidP="00E379BE">
            <w:pPr>
              <w:bidi/>
              <w:spacing w:after="0" w:line="204" w:lineRule="auto"/>
              <w:jc w:val="center"/>
              <w:rPr>
                <w:rFonts w:cs="B Mitra"/>
                <w:sz w:val="19"/>
                <w:szCs w:val="19"/>
                <w:rtl/>
              </w:rPr>
            </w:pPr>
            <w:r w:rsidRPr="00276CB8">
              <w:rPr>
                <w:rFonts w:cs="B Mitra" w:hint="cs"/>
                <w:sz w:val="19"/>
                <w:szCs w:val="19"/>
                <w:rtl/>
              </w:rPr>
              <w:t>12</w:t>
            </w:r>
          </w:p>
        </w:tc>
      </w:tr>
      <w:tr w:rsidR="00301963" w:rsidTr="000564F5">
        <w:trPr>
          <w:trHeight w:val="773"/>
          <w:jc w:val="center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  <w:color w:val="FF0000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0564F5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0564F5">
            <w:pPr>
              <w:bidi/>
              <w:spacing w:after="0" w:line="204" w:lineRule="auto"/>
              <w:jc w:val="center"/>
              <w:rPr>
                <w:rFonts w:cs="B Mitra"/>
              </w:rPr>
            </w:pPr>
          </w:p>
        </w:tc>
        <w:tc>
          <w:tcPr>
            <w:tcW w:w="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63" w:rsidRDefault="00301963" w:rsidP="000564F5">
            <w:pPr>
              <w:bidi/>
              <w:spacing w:after="0" w:line="204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 w:rsidP="000564F5">
            <w:pPr>
              <w:spacing w:after="0" w:line="240" w:lineRule="auto"/>
              <w:jc w:val="center"/>
              <w:rPr>
                <w:rFonts w:cs="B Mitra"/>
                <w:color w:val="FF0000"/>
              </w:rPr>
            </w:pPr>
          </w:p>
        </w:tc>
        <w:tc>
          <w:tcPr>
            <w:tcW w:w="2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  <w:sz w:val="18"/>
                <w:szCs w:val="18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63" w:rsidRDefault="00301963">
            <w:pPr>
              <w:spacing w:after="0" w:line="240" w:lineRule="auto"/>
              <w:rPr>
                <w:rFonts w:cs="B Mitra"/>
              </w:rPr>
            </w:pPr>
          </w:p>
        </w:tc>
      </w:tr>
      <w:tr w:rsidR="00301963" w:rsidTr="0026233F">
        <w:trPr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:rsidR="00301963" w:rsidRDefault="00301963">
            <w:pPr>
              <w:bidi/>
              <w:spacing w:after="0" w:line="204" w:lineRule="auto"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  <w:hideMark/>
          </w:tcPr>
          <w:p w:rsidR="00301963" w:rsidRPr="00237E6E" w:rsidRDefault="00301963">
            <w:pPr>
              <w:bidi/>
              <w:spacing w:after="0" w:line="204" w:lineRule="auto"/>
              <w:jc w:val="center"/>
              <w:rPr>
                <w:rFonts w:cs="B Titr"/>
                <w:b/>
                <w:bCs/>
              </w:rPr>
            </w:pPr>
            <w:r w:rsidRPr="00237E6E">
              <w:rPr>
                <w:rFonts w:cs="B Titr" w:hint="cs"/>
                <w:b/>
                <w:bCs/>
                <w:rtl/>
              </w:rPr>
              <w:t>جمع امتیازات میانسالان: 72</w:t>
            </w:r>
          </w:p>
        </w:tc>
      </w:tr>
      <w:tr w:rsidR="002C32F7" w:rsidTr="00B4366C">
        <w:trPr>
          <w:trHeight w:val="1133"/>
          <w:jc w:val="center"/>
        </w:trPr>
        <w:tc>
          <w:tcPr>
            <w:tcW w:w="119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2F7" w:rsidRPr="002C32F7" w:rsidRDefault="002C32F7" w:rsidP="002C32F7">
            <w:pPr>
              <w:bidi/>
              <w:spacing w:line="240" w:lineRule="auto"/>
              <w:rPr>
                <w:rFonts w:asciiTheme="minorHAnsi" w:eastAsiaTheme="minorHAnsi" w:hAnsiTheme="minorHAnsi" w:cs="B Nazanin"/>
                <w:b/>
                <w:bCs/>
                <w:sz w:val="16"/>
                <w:szCs w:val="16"/>
                <w:rtl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 xml:space="preserve">نام و نام خانوادگی </w:t>
            </w:r>
            <w:r w:rsidRPr="002C32F7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>پایش شونده:                                                                                                                                    نام و نام خانوادگی</w:t>
            </w:r>
            <w:r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 xml:space="preserve"> پایش</w:t>
            </w:r>
            <w:r w:rsidRPr="002C32F7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 xml:space="preserve"> کننده:</w:t>
            </w:r>
          </w:p>
          <w:p w:rsidR="002C32F7" w:rsidRPr="00237E6E" w:rsidRDefault="002C32F7" w:rsidP="002C32F7">
            <w:pPr>
              <w:bidi/>
              <w:spacing w:after="0" w:line="204" w:lineRule="auto"/>
              <w:rPr>
                <w:rFonts w:cs="B Titr"/>
                <w:b/>
                <w:bCs/>
                <w:rtl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</w:rPr>
              <w:t xml:space="preserve">تاریخ و امضاء:                                                                                                                                                                تاریخ و امضاء:                                                                                                                           </w:t>
            </w:r>
          </w:p>
        </w:tc>
      </w:tr>
    </w:tbl>
    <w:p w:rsidR="00EA468C" w:rsidRDefault="00EA468C"/>
    <w:sectPr w:rsidR="00EA468C" w:rsidSect="00FD77C6"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33"/>
    <w:rsid w:val="000256ED"/>
    <w:rsid w:val="000564F5"/>
    <w:rsid w:val="00080133"/>
    <w:rsid w:val="00192E56"/>
    <w:rsid w:val="00237E6E"/>
    <w:rsid w:val="00242C18"/>
    <w:rsid w:val="0026233F"/>
    <w:rsid w:val="00276CB8"/>
    <w:rsid w:val="002C32F7"/>
    <w:rsid w:val="00301963"/>
    <w:rsid w:val="003D621C"/>
    <w:rsid w:val="00426E9C"/>
    <w:rsid w:val="0043308A"/>
    <w:rsid w:val="00460136"/>
    <w:rsid w:val="00471E30"/>
    <w:rsid w:val="005254FB"/>
    <w:rsid w:val="00577464"/>
    <w:rsid w:val="005A6D75"/>
    <w:rsid w:val="00661CFE"/>
    <w:rsid w:val="006A1B29"/>
    <w:rsid w:val="007255D6"/>
    <w:rsid w:val="00765D94"/>
    <w:rsid w:val="008561D2"/>
    <w:rsid w:val="00903474"/>
    <w:rsid w:val="009569F9"/>
    <w:rsid w:val="00A62D04"/>
    <w:rsid w:val="00A85CC4"/>
    <w:rsid w:val="00BB1723"/>
    <w:rsid w:val="00BD663A"/>
    <w:rsid w:val="00C83505"/>
    <w:rsid w:val="00C83E3D"/>
    <w:rsid w:val="00CD1D36"/>
    <w:rsid w:val="00D3027A"/>
    <w:rsid w:val="00D31C9C"/>
    <w:rsid w:val="00E379BE"/>
    <w:rsid w:val="00EA468C"/>
    <w:rsid w:val="00F15E99"/>
    <w:rsid w:val="00F64CF9"/>
    <w:rsid w:val="00F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56FB62-F8A7-42FD-9F05-DD46EB2B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68C"/>
    <w:pPr>
      <w:spacing w:line="25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6D75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3308A"/>
    <w:rPr>
      <w:rFonts w:cs="B Titr" w:hint="cs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dcterms:created xsi:type="dcterms:W3CDTF">2023-04-29T04:15:00Z</dcterms:created>
  <dcterms:modified xsi:type="dcterms:W3CDTF">2023-04-29T04:15:00Z</dcterms:modified>
</cp:coreProperties>
</file>