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B52A7" w14:textId="77777777" w:rsidR="001D4785" w:rsidRPr="00CA1529" w:rsidRDefault="001D4785" w:rsidP="00C11C70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bookmarkStart w:id="0" w:name="_GoBack"/>
      <w:bookmarkEnd w:id="0"/>
      <w:r w:rsidRPr="00CA1529">
        <w:rPr>
          <w:noProof/>
          <w:color w:val="000000" w:themeColor="text1"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763225B7" wp14:editId="7CDDD3C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21360" cy="797560"/>
            <wp:effectExtent l="0" t="0" r="2540" b="2540"/>
            <wp:wrapTight wrapText="bothSides">
              <wp:wrapPolygon edited="0">
                <wp:start x="0" y="0"/>
                <wp:lineTo x="0" y="21153"/>
                <wp:lineTo x="21106" y="21153"/>
                <wp:lineTo x="2110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1529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چک لیست پایش </w:t>
      </w:r>
      <w:r w:rsidRPr="00CA1529">
        <w:rPr>
          <w:rFonts w:cs="B Titr" w:hint="cs"/>
          <w:color w:val="000000" w:themeColor="text1"/>
          <w:sz w:val="28"/>
          <w:szCs w:val="28"/>
          <w:rtl/>
        </w:rPr>
        <w:t xml:space="preserve">سلامت </w:t>
      </w:r>
      <w:r w:rsidR="001D625B" w:rsidRPr="00CA1529">
        <w:rPr>
          <w:rFonts w:cs="B Titr" w:hint="cs"/>
          <w:color w:val="000000" w:themeColor="text1"/>
          <w:sz w:val="28"/>
          <w:szCs w:val="28"/>
          <w:rtl/>
        </w:rPr>
        <w:t>جوانان</w:t>
      </w:r>
      <w:r w:rsidR="00AD09C6" w:rsidRPr="00CA1529">
        <w:rPr>
          <w:rFonts w:cs="B Titr" w:hint="cs"/>
          <w:color w:val="000000" w:themeColor="text1"/>
          <w:sz w:val="28"/>
          <w:szCs w:val="28"/>
          <w:rtl/>
        </w:rPr>
        <w:t xml:space="preserve">- </w:t>
      </w:r>
      <w:r w:rsidR="00AD09C6" w:rsidRPr="00E24325">
        <w:rPr>
          <w:rFonts w:cs="B Titr" w:hint="cs"/>
          <w:color w:val="000000" w:themeColor="text1"/>
          <w:sz w:val="28"/>
          <w:szCs w:val="28"/>
          <w:rtl/>
        </w:rPr>
        <w:t>پزشک</w:t>
      </w:r>
      <w:r w:rsidR="00AD09C6" w:rsidRPr="00576073">
        <w:rPr>
          <w:rFonts w:cs="B Titr" w:hint="cs"/>
          <w:color w:val="FF0000"/>
          <w:sz w:val="28"/>
          <w:szCs w:val="28"/>
          <w:rtl/>
        </w:rPr>
        <w:t xml:space="preserve"> </w:t>
      </w:r>
      <w:r w:rsidR="009E21BF" w:rsidRPr="00576073">
        <w:rPr>
          <w:rFonts w:cs="B Titr" w:hint="cs"/>
          <w:color w:val="FF0000"/>
          <w:sz w:val="28"/>
          <w:szCs w:val="28"/>
          <w:rtl/>
        </w:rPr>
        <w:t xml:space="preserve"> </w:t>
      </w:r>
    </w:p>
    <w:p w14:paraId="74EEB8AA" w14:textId="77777777" w:rsidR="001D4785" w:rsidRPr="00CA1529" w:rsidRDefault="001D4785" w:rsidP="00CB2423">
      <w:pPr>
        <w:tabs>
          <w:tab w:val="left" w:pos="508"/>
        </w:tabs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CA1529">
        <w:rPr>
          <w:rFonts w:cs="B Nazanin" w:hint="cs"/>
          <w:b/>
          <w:bCs/>
          <w:color w:val="000000" w:themeColor="text1"/>
          <w:sz w:val="24"/>
          <w:szCs w:val="24"/>
          <w:rtl/>
        </w:rPr>
        <w:t>شبکه بهداشت و درمان/ مرکز بهداشت ............................      مرکز</w:t>
      </w:r>
      <w:r w:rsidR="00C84954" w:rsidRPr="00CA1529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خدمات جامع سلامت </w:t>
      </w:r>
      <w:r w:rsidRPr="00CA1529">
        <w:rPr>
          <w:rFonts w:cs="B Nazanin" w:hint="cs"/>
          <w:b/>
          <w:bCs/>
          <w:color w:val="000000" w:themeColor="text1"/>
          <w:sz w:val="24"/>
          <w:szCs w:val="24"/>
          <w:rtl/>
        </w:rPr>
        <w:t>........................................    پایگاه سلامت / خانه بهداشت................................</w:t>
      </w:r>
    </w:p>
    <w:p w14:paraId="052F5676" w14:textId="77777777" w:rsidR="001D4785" w:rsidRPr="00CA1529" w:rsidRDefault="001D4785" w:rsidP="001D4785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CA1529">
        <w:rPr>
          <w:rFonts w:cs="B Nazanin" w:hint="cs"/>
          <w:b/>
          <w:bCs/>
          <w:color w:val="000000" w:themeColor="text1"/>
          <w:sz w:val="24"/>
          <w:szCs w:val="24"/>
          <w:rtl/>
        </w:rPr>
        <w:t>تاریخ پایش ..................                                        نام و نام خانوادگی پایش کننده/ پایش کنندگان.............................</w:t>
      </w:r>
    </w:p>
    <w:tbl>
      <w:tblPr>
        <w:tblpPr w:leftFromText="180" w:rightFromText="180" w:bottomFromText="160" w:vertAnchor="text" w:horzAnchor="margin" w:tblpXSpec="center" w:tblpY="194"/>
        <w:bidiVisual/>
        <w:tblW w:w="14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620"/>
        <w:gridCol w:w="1905"/>
        <w:gridCol w:w="6438"/>
        <w:gridCol w:w="540"/>
        <w:gridCol w:w="630"/>
        <w:gridCol w:w="540"/>
        <w:gridCol w:w="810"/>
        <w:gridCol w:w="631"/>
        <w:gridCol w:w="540"/>
        <w:gridCol w:w="573"/>
      </w:tblGrid>
      <w:tr w:rsidR="00E24325" w:rsidRPr="00CA1529" w14:paraId="54DE1820" w14:textId="77777777" w:rsidTr="00E24325">
        <w:trPr>
          <w:cantSplit/>
          <w:trHeight w:val="441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414945C" w14:textId="77777777" w:rsidR="00E24325" w:rsidRPr="00CA1529" w:rsidRDefault="00E24325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48C3656" w14:textId="77777777" w:rsidR="00E24325" w:rsidRPr="00CA1529" w:rsidRDefault="00E24325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83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20D3B76" w14:textId="77777777" w:rsidR="00E24325" w:rsidRPr="00CA1529" w:rsidRDefault="00E24325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40AEFCE0" w14:textId="77777777" w:rsidR="00E24325" w:rsidRPr="00CA1529" w:rsidRDefault="00E24325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</w:t>
            </w: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CA152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*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4280381" w14:textId="77777777" w:rsidR="00E24325" w:rsidRPr="00CA1529" w:rsidRDefault="00E24325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174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1B3571" w14:textId="77777777" w:rsidR="00E24325" w:rsidRPr="00CA1529" w:rsidRDefault="00E24325" w:rsidP="007D163F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E24325" w:rsidRPr="00CA1529" w14:paraId="44A2CBED" w14:textId="2DEF07D9" w:rsidTr="00E24325">
        <w:trPr>
          <w:cantSplit/>
          <w:trHeight w:val="282"/>
        </w:trPr>
        <w:tc>
          <w:tcPr>
            <w:tcW w:w="6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CC5FC49" w14:textId="77777777" w:rsidR="00E24325" w:rsidRPr="00CA1529" w:rsidRDefault="00E24325" w:rsidP="00E2432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26C444C" w14:textId="77777777" w:rsidR="00E24325" w:rsidRPr="00CA1529" w:rsidRDefault="00E24325" w:rsidP="00E2432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3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E851843" w14:textId="77777777" w:rsidR="00E24325" w:rsidRPr="00CA1529" w:rsidRDefault="00E24325" w:rsidP="00E2432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3009789" w14:textId="34620104" w:rsidR="00E24325" w:rsidRPr="00E24325" w:rsidRDefault="00E24325" w:rsidP="00E24325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E24325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پزشک 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</w:tcPr>
          <w:p w14:paraId="1C86E6EB" w14:textId="77777777" w:rsidR="00E24325" w:rsidRDefault="00E24325" w:rsidP="00E24325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E24325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 xml:space="preserve">پزشک </w:t>
            </w:r>
          </w:p>
          <w:p w14:paraId="3988AD55" w14:textId="7E5587FB" w:rsidR="00E24325" w:rsidRPr="00E24325" w:rsidRDefault="00E24325" w:rsidP="00E24325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0B9F322C" w14:textId="77777777" w:rsidR="00E24325" w:rsidRDefault="00E24325" w:rsidP="00E24325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E24325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 xml:space="preserve">پزشک </w:t>
            </w:r>
          </w:p>
          <w:p w14:paraId="10D105F5" w14:textId="755468CB" w:rsidR="00E24325" w:rsidRPr="00E24325" w:rsidRDefault="00E24325" w:rsidP="00E24325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3</w:t>
            </w:r>
          </w:p>
        </w:tc>
        <w:tc>
          <w:tcPr>
            <w:tcW w:w="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18C22A67" w14:textId="0E1D3042" w:rsidR="00E24325" w:rsidRPr="00CA1529" w:rsidRDefault="00E24325" w:rsidP="00E2432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63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697E922" w14:textId="5AE8E708" w:rsidR="00E24325" w:rsidRPr="00E24325" w:rsidRDefault="00E24325" w:rsidP="00E24325">
            <w:pPr>
              <w:spacing w:before="100" w:beforeAutospacing="1" w:after="100" w:afterAutospacing="1" w:line="240" w:lineRule="auto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E24325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 xml:space="preserve">پزشک </w:t>
            </w:r>
            <w:r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 xml:space="preserve">    1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16C9951" w14:textId="65672296" w:rsidR="00E24325" w:rsidRPr="00E24325" w:rsidRDefault="00E24325" w:rsidP="00E24325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E24325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پزشک</w:t>
            </w:r>
            <w:r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2</w:t>
            </w:r>
          </w:p>
        </w:tc>
        <w:tc>
          <w:tcPr>
            <w:tcW w:w="57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460CD13F" w14:textId="07B76EE8" w:rsidR="00E24325" w:rsidRPr="00E24325" w:rsidRDefault="00E24325" w:rsidP="00E24325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16"/>
                <w:szCs w:val="16"/>
                <w:rtl/>
              </w:rPr>
            </w:pPr>
            <w:r w:rsidRPr="00E24325"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>پزشک</w:t>
            </w:r>
            <w:r>
              <w:rPr>
                <w:rFonts w:cs="B Mitra" w:hint="cs"/>
                <w:color w:val="000000" w:themeColor="text1"/>
                <w:sz w:val="16"/>
                <w:szCs w:val="16"/>
                <w:rtl/>
              </w:rPr>
              <w:t xml:space="preserve"> 3</w:t>
            </w:r>
          </w:p>
        </w:tc>
      </w:tr>
      <w:tr w:rsidR="007D163F" w:rsidRPr="00CA1529" w14:paraId="00D6B081" w14:textId="6DDFCFA1" w:rsidTr="00E24325">
        <w:trPr>
          <w:cantSplit/>
          <w:trHeight w:val="182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75068ED" w14:textId="77777777" w:rsidR="007D163F" w:rsidRPr="007D163F" w:rsidRDefault="007D163F" w:rsidP="007D163F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7D163F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63C1E" w14:textId="77777777" w:rsidR="007D163F" w:rsidRPr="007D163F" w:rsidRDefault="007D163F" w:rsidP="007D163F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7D163F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اطلاعات جمعیتی جوانان تحت پوشش</w:t>
            </w:r>
          </w:p>
        </w:tc>
        <w:tc>
          <w:tcPr>
            <w:tcW w:w="8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D1394" w14:textId="136EDC3E" w:rsidR="007D163F" w:rsidRPr="00CA1529" w:rsidRDefault="007D163F" w:rsidP="007D163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اطلاعات جمعیت گروه هدف 18 تا 29 سال (به تفکیک جنس، وضعیت تاهل) مشخص شده است .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74F5F3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C52594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FFFA2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70C354E" w14:textId="4D33D144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65DCDD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751C94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2D37E5" w14:textId="5CA4DB12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7D163F" w:rsidRPr="00CA1529" w14:paraId="5CE71378" w14:textId="1DE37595" w:rsidTr="00E24325">
        <w:trPr>
          <w:cantSplit/>
          <w:trHeight w:val="5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3DEA67" w14:textId="77777777" w:rsidR="007D163F" w:rsidRPr="007D163F" w:rsidRDefault="007D163F" w:rsidP="007D163F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7D163F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162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64B56" w14:textId="77777777" w:rsidR="007D163F" w:rsidRPr="007D163F" w:rsidRDefault="007D163F" w:rsidP="007D163F">
            <w:pPr>
              <w:spacing w:after="0" w:line="240" w:lineRule="auto"/>
              <w:ind w:left="113" w:right="113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7D163F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برنامه مراقبت های دوره ای سلامت ،پیگیری و ارجاع جوانان</w:t>
            </w:r>
          </w:p>
        </w:tc>
        <w:tc>
          <w:tcPr>
            <w:tcW w:w="8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4DFFB" w14:textId="77777777" w:rsidR="007D163F" w:rsidRPr="00CA1529" w:rsidRDefault="007D163F" w:rsidP="007D163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برآورد فصلی تعداد جوانان جهت رسیدن به هدف مورد انتظار (30%)  معاینات پزشکی انجام شده است .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6193CD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D402E0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E1561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E6FDD5D" w14:textId="16EC6EA9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8C13FA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328730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228B4E" w14:textId="2C33B84F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7D163F" w:rsidRPr="00CA1529" w14:paraId="4BE6CD6F" w14:textId="6E61A921" w:rsidTr="00E24325">
        <w:trPr>
          <w:cantSplit/>
          <w:trHeight w:val="425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E2BE88" w14:textId="77777777" w:rsidR="007D163F" w:rsidRPr="007D163F" w:rsidRDefault="007D163F" w:rsidP="007D163F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7D163F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3C60" w14:textId="77777777" w:rsidR="007D163F" w:rsidRPr="007D163F" w:rsidRDefault="007D163F" w:rsidP="007D163F">
            <w:pPr>
              <w:spacing w:after="0" w:line="240" w:lineRule="auto"/>
              <w:ind w:left="113" w:right="113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9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D07F7" w14:textId="77777777" w:rsidR="007D163F" w:rsidRPr="00CA1529" w:rsidRDefault="007D163F" w:rsidP="007D163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برنامه مطابق با اهداف اختصاصی و برآورد ماهیانه مربوطه اجرا شده است . </w:t>
            </w: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76773" w14:textId="50BA1620" w:rsidR="007D163F" w:rsidRPr="00CA1529" w:rsidRDefault="007D163F" w:rsidP="007D163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7D163F">
              <w:rPr>
                <w:rFonts w:cs="B Mitra"/>
                <w:color w:val="000000" w:themeColor="text1"/>
                <w:sz w:val="24"/>
                <w:szCs w:val="24"/>
                <w:rtl/>
              </w:rPr>
              <w:t>*</w:t>
            </w: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پوشش مراقبت های دوره ای سلامت پزشکی جوانان ............   هدف مورد انتظار : 30%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85CA6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60AB0E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498CE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473D25" w14:textId="21269025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01A36A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7BCEDF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A254F2" w14:textId="740AC02F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7D163F" w:rsidRPr="00CA1529" w14:paraId="0FEE9503" w14:textId="21A1A98C" w:rsidTr="00E24325">
        <w:trPr>
          <w:cantSplit/>
          <w:trHeight w:val="44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63F071" w14:textId="77777777" w:rsidR="007D163F" w:rsidRPr="007D163F" w:rsidRDefault="007D163F" w:rsidP="007D163F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7D163F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4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C0614" w14:textId="77777777" w:rsidR="007D163F" w:rsidRPr="007D163F" w:rsidRDefault="007D163F" w:rsidP="007D163F">
            <w:pPr>
              <w:spacing w:after="0" w:line="240" w:lineRule="auto"/>
              <w:ind w:left="113" w:right="113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9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1FDCF" w14:textId="77777777" w:rsidR="007D163F" w:rsidRPr="00CA1529" w:rsidRDefault="007D163F" w:rsidP="007D163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6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2F884" w14:textId="77777777" w:rsidR="007D163F" w:rsidRPr="00CA1529" w:rsidRDefault="007D163F" w:rsidP="007D163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درصد بازخورد ارجاعات جوانان ارجاع شده ..........................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 هدف مورد انتظار : 100 %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84C5C9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92F9F8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E0196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A45DBA" w14:textId="78AD5836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AC7AC4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40DC80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F21A61" w14:textId="434EAC9D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7D163F" w:rsidRPr="00CA1529" w14:paraId="0D11B0F4" w14:textId="10B15492" w:rsidTr="00E24325">
        <w:trPr>
          <w:cantSplit/>
          <w:trHeight w:val="317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D74578" w14:textId="77777777" w:rsidR="007D163F" w:rsidRPr="007D163F" w:rsidRDefault="007D163F" w:rsidP="007D163F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7D163F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5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0DAF8" w14:textId="77777777" w:rsidR="007D163F" w:rsidRPr="007D163F" w:rsidRDefault="007D163F" w:rsidP="007D163F">
            <w:pPr>
              <w:spacing w:after="0" w:line="240" w:lineRule="auto"/>
              <w:ind w:left="113" w:right="113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7D163F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آمار و شاخص ها</w:t>
            </w:r>
          </w:p>
        </w:tc>
        <w:tc>
          <w:tcPr>
            <w:tcW w:w="8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D35C8" w14:textId="77777777" w:rsidR="007D163F" w:rsidRPr="00CA1529" w:rsidRDefault="007D163F" w:rsidP="007D163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از شاخص های برنامه در گروه سنی جوانان آگاهی داشته و راهکارهای مداخله ای جهت بهبود شاخصها ارائه نموده است  .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7523C0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998BDA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6D94F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4E984BF" w14:textId="13460191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9660EF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96D95A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062DF1" w14:textId="5DDDA1D9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7D163F" w:rsidRPr="00CA1529" w14:paraId="2E731833" w14:textId="4E0FA1B1" w:rsidTr="00E24325">
        <w:trPr>
          <w:cantSplit/>
          <w:trHeight w:val="245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BE4B7E" w14:textId="77777777" w:rsidR="007D163F" w:rsidRPr="007D163F" w:rsidRDefault="007D163F" w:rsidP="007D163F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7D163F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6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30C38" w14:textId="6AB56324" w:rsidR="007D163F" w:rsidRPr="007D163F" w:rsidRDefault="007D163F" w:rsidP="007D163F">
            <w:pPr>
              <w:spacing w:after="0" w:line="240" w:lineRule="auto"/>
              <w:ind w:left="113" w:right="113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7D163F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برنامه عملیاتی و تقویم کاری</w:t>
            </w:r>
          </w:p>
        </w:tc>
        <w:tc>
          <w:tcPr>
            <w:tcW w:w="8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8AC76" w14:textId="77777777" w:rsidR="007D163F" w:rsidRPr="00CA1529" w:rsidRDefault="007D163F" w:rsidP="007D163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7D163F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 انجام و پیگیری برنامه های سلامت جوانان مطابق تقویم کاری نظارت بعمل آمده است .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5D2F44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7EBE0C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2439E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FEB1C0B" w14:textId="491461A1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9FB1C1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2C4105" w14:textId="77777777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BAE323" w14:textId="7AE06915" w:rsidR="007D163F" w:rsidRPr="00CA1529" w:rsidRDefault="007D163F" w:rsidP="007D163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76242" w:rsidRPr="00CA1529" w14:paraId="527986CC" w14:textId="77777777" w:rsidTr="00E24325">
        <w:trPr>
          <w:cantSplit/>
          <w:trHeight w:val="245"/>
        </w:trPr>
        <w:tc>
          <w:tcPr>
            <w:tcW w:w="14865" w:type="dxa"/>
            <w:gridSpan w:val="11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742343" w14:textId="77777777" w:rsidR="00576242" w:rsidRPr="00CA1529" w:rsidRDefault="00576242" w:rsidP="007D163F">
            <w:pPr>
              <w:spacing w:after="0" w:line="240" w:lineRule="auto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 با ضریب :   50                              جمع امتیاز مکتسبه باضریب :  ................                                              درصد امتیاز مکتسبه : ......................</w:t>
            </w:r>
          </w:p>
        </w:tc>
      </w:tr>
    </w:tbl>
    <w:p w14:paraId="39DBD820" w14:textId="407333C6" w:rsidR="007D163F" w:rsidRPr="007D163F" w:rsidRDefault="007D163F" w:rsidP="007D163F">
      <w:pPr>
        <w:spacing w:after="0" w:line="240" w:lineRule="auto"/>
        <w:rPr>
          <w:rFonts w:cs="B Mitra"/>
          <w:color w:val="000000" w:themeColor="text1"/>
          <w:sz w:val="24"/>
          <w:szCs w:val="24"/>
        </w:rPr>
      </w:pPr>
      <w:r w:rsidRPr="007D163F">
        <w:rPr>
          <w:rFonts w:cs="B Mitra" w:hint="cs"/>
          <w:color w:val="000000" w:themeColor="text1"/>
          <w:sz w:val="24"/>
          <w:szCs w:val="24"/>
          <w:rtl/>
        </w:rPr>
        <w:t>30% هدف ارزیابی مراقبت ها به تعداد پزشکان مرکز تقسیم می شود.</w:t>
      </w:r>
      <w:r w:rsidRPr="007D163F">
        <w:rPr>
          <w:rFonts w:cs="B Mitra"/>
          <w:color w:val="000000" w:themeColor="text1"/>
          <w:sz w:val="24"/>
          <w:szCs w:val="24"/>
          <w:rtl/>
        </w:rPr>
        <w:t>*</w:t>
      </w:r>
    </w:p>
    <w:p w14:paraId="1E961B75" w14:textId="7FA819E3" w:rsidR="007D163F" w:rsidRPr="007D163F" w:rsidRDefault="007D163F" w:rsidP="007D163F">
      <w:pPr>
        <w:pStyle w:val="ListParagraph"/>
        <w:numPr>
          <w:ilvl w:val="0"/>
          <w:numId w:val="5"/>
        </w:numPr>
        <w:spacing w:after="0"/>
        <w:rPr>
          <w:color w:val="FF0000"/>
        </w:rPr>
      </w:pPr>
      <w:r w:rsidRPr="00ED339F">
        <w:rPr>
          <w:rFonts w:cs="B Titr" w:hint="cs"/>
          <w:b/>
          <w:bCs/>
          <w:color w:val="FF0000"/>
          <w:rtl/>
        </w:rPr>
        <w:t>نکته :</w:t>
      </w:r>
    </w:p>
    <w:tbl>
      <w:tblPr>
        <w:tblStyle w:val="TableGrid"/>
        <w:bidiVisual/>
        <w:tblW w:w="0" w:type="auto"/>
        <w:tblInd w:w="-80" w:type="dxa"/>
        <w:tblLook w:val="04A0" w:firstRow="1" w:lastRow="0" w:firstColumn="1" w:lastColumn="0" w:noHBand="0" w:noVBand="1"/>
      </w:tblPr>
      <w:tblGrid>
        <w:gridCol w:w="3681"/>
        <w:gridCol w:w="5490"/>
      </w:tblGrid>
      <w:tr w:rsidR="009A0C98" w14:paraId="24E6ACE3" w14:textId="77777777" w:rsidTr="00E24325">
        <w:trPr>
          <w:trHeight w:val="282"/>
        </w:trPr>
        <w:tc>
          <w:tcPr>
            <w:tcW w:w="3681" w:type="dxa"/>
            <w:vAlign w:val="center"/>
          </w:tcPr>
          <w:p w14:paraId="6161D7BB" w14:textId="77777777" w:rsidR="009A0C98" w:rsidRPr="00F11447" w:rsidRDefault="009A0C98" w:rsidP="00237591">
            <w:pPr>
              <w:spacing w:after="0"/>
              <w:rPr>
                <w:rFonts w:cs="B Titr"/>
                <w:color w:val="FF0000"/>
                <w:sz w:val="20"/>
                <w:szCs w:val="20"/>
                <w:rtl/>
              </w:rPr>
            </w:pPr>
            <w:r>
              <w:rPr>
                <w:rFonts w:cs="B Titr" w:hint="cs"/>
                <w:color w:val="FF0000"/>
                <w:sz w:val="20"/>
                <w:szCs w:val="20"/>
                <w:rtl/>
              </w:rPr>
              <w:t>ردیف گویه ها</w:t>
            </w:r>
          </w:p>
        </w:tc>
        <w:tc>
          <w:tcPr>
            <w:tcW w:w="5490" w:type="dxa"/>
            <w:vAlign w:val="center"/>
          </w:tcPr>
          <w:p w14:paraId="019DFC5A" w14:textId="77777777" w:rsidR="009A0C98" w:rsidRPr="00F11447" w:rsidRDefault="009A0C98" w:rsidP="00237591">
            <w:pPr>
              <w:spacing w:after="0"/>
              <w:rPr>
                <w:rFonts w:cs="B Titr"/>
                <w:color w:val="FF0000"/>
                <w:sz w:val="20"/>
                <w:szCs w:val="20"/>
                <w:rtl/>
              </w:rPr>
            </w:pPr>
            <w:r w:rsidRPr="00F11447">
              <w:rPr>
                <w:rFonts w:cs="B Titr" w:hint="cs"/>
                <w:color w:val="FF0000"/>
                <w:sz w:val="20"/>
                <w:szCs w:val="20"/>
                <w:rtl/>
              </w:rPr>
              <w:t>نحوه امتیاز دهی گویه ها</w:t>
            </w:r>
          </w:p>
        </w:tc>
      </w:tr>
      <w:tr w:rsidR="009A0C98" w14:paraId="4AF874E5" w14:textId="77777777" w:rsidTr="00E24325">
        <w:trPr>
          <w:trHeight w:val="326"/>
        </w:trPr>
        <w:tc>
          <w:tcPr>
            <w:tcW w:w="3681" w:type="dxa"/>
            <w:vAlign w:val="center"/>
          </w:tcPr>
          <w:p w14:paraId="4083500A" w14:textId="77777777" w:rsidR="009A0C98" w:rsidRPr="00F11447" w:rsidRDefault="00BD0E91" w:rsidP="00BD0E91">
            <w:pPr>
              <w:spacing w:after="0"/>
              <w:rPr>
                <w:rFonts w:cs="B Nazanin"/>
                <w:color w:val="FF0000"/>
                <w:rtl/>
              </w:rPr>
            </w:pPr>
            <w:r>
              <w:rPr>
                <w:rFonts w:cs="B Nazanin" w:hint="cs"/>
                <w:color w:val="FF0000"/>
                <w:rtl/>
              </w:rPr>
              <w:t>گویه</w:t>
            </w:r>
            <w:r w:rsidR="00043377">
              <w:rPr>
                <w:rFonts w:cs="B Nazanin" w:hint="cs"/>
                <w:color w:val="FF0000"/>
                <w:rtl/>
              </w:rPr>
              <w:t xml:space="preserve"> های</w:t>
            </w:r>
            <w:r w:rsidR="009A0C98">
              <w:rPr>
                <w:rFonts w:cs="B Nazanin" w:hint="cs"/>
                <w:color w:val="FF0000"/>
                <w:rtl/>
              </w:rPr>
              <w:t xml:space="preserve"> ردیف</w:t>
            </w:r>
            <w:r w:rsidR="009A0C98" w:rsidRPr="00F11447">
              <w:rPr>
                <w:rFonts w:cs="B Nazanin" w:hint="cs"/>
                <w:color w:val="FF0000"/>
                <w:rtl/>
              </w:rPr>
              <w:t xml:space="preserve"> </w:t>
            </w:r>
            <w:r>
              <w:rPr>
                <w:rFonts w:cs="B Nazanin" w:hint="cs"/>
                <w:color w:val="FF0000"/>
                <w:rtl/>
              </w:rPr>
              <w:t>3</w:t>
            </w:r>
            <w:r w:rsidR="00043377">
              <w:rPr>
                <w:rFonts w:cs="B Nazanin" w:hint="cs"/>
                <w:color w:val="FF0000"/>
                <w:rtl/>
              </w:rPr>
              <w:t xml:space="preserve"> و 4</w:t>
            </w:r>
          </w:p>
        </w:tc>
        <w:tc>
          <w:tcPr>
            <w:tcW w:w="5490" w:type="dxa"/>
            <w:vAlign w:val="center"/>
          </w:tcPr>
          <w:p w14:paraId="08A2713B" w14:textId="77777777" w:rsidR="009A0C98" w:rsidRDefault="009A0C98" w:rsidP="00043377">
            <w:pPr>
              <w:pStyle w:val="ListParagraph"/>
              <w:numPr>
                <w:ilvl w:val="0"/>
                <w:numId w:val="4"/>
              </w:numPr>
              <w:spacing w:after="0" w:line="204" w:lineRule="auto"/>
              <w:rPr>
                <w:rFonts w:cs="B Nazanin"/>
                <w:color w:val="FF0000"/>
              </w:rPr>
            </w:pPr>
            <w:r>
              <w:rPr>
                <w:rFonts w:cs="B Nazanin" w:hint="cs"/>
                <w:color w:val="FF0000"/>
                <w:rtl/>
              </w:rPr>
              <w:t>دستیابی 90</w:t>
            </w:r>
            <w:r w:rsidRPr="00F11447">
              <w:rPr>
                <w:rFonts w:cs="B Nazanin" w:hint="cs"/>
                <w:color w:val="FF0000"/>
                <w:rtl/>
              </w:rPr>
              <w:t xml:space="preserve"> % و بیشتر برآورد ماهیانه : 1</w:t>
            </w:r>
          </w:p>
          <w:p w14:paraId="5ADE9B48" w14:textId="77777777" w:rsidR="009A0C98" w:rsidRPr="00F11447" w:rsidRDefault="009A0C98" w:rsidP="009A0C98">
            <w:pPr>
              <w:pStyle w:val="ListParagraph"/>
              <w:numPr>
                <w:ilvl w:val="0"/>
                <w:numId w:val="4"/>
              </w:numPr>
              <w:spacing w:after="0" w:line="204" w:lineRule="auto"/>
              <w:rPr>
                <w:rFonts w:cs="B Nazanin"/>
                <w:color w:val="FF0000"/>
              </w:rPr>
            </w:pPr>
            <w:r>
              <w:rPr>
                <w:rFonts w:cs="B Nazanin" w:hint="cs"/>
                <w:color w:val="FF0000"/>
                <w:rtl/>
              </w:rPr>
              <w:t xml:space="preserve">دستیابی 89.9 </w:t>
            </w:r>
            <w:r>
              <w:rPr>
                <w:rFonts w:ascii="Times New Roman" w:hAnsi="Times New Roman" w:cs="Times New Roman" w:hint="cs"/>
                <w:color w:val="FF0000"/>
                <w:rtl/>
              </w:rPr>
              <w:t>–</w:t>
            </w:r>
            <w:r>
              <w:rPr>
                <w:rFonts w:cs="B Nazanin" w:hint="cs"/>
                <w:color w:val="FF0000"/>
                <w:rtl/>
              </w:rPr>
              <w:t xml:space="preserve"> 70 % برآورد ماهیانه : 0.5</w:t>
            </w:r>
          </w:p>
          <w:p w14:paraId="28F7F180" w14:textId="77777777" w:rsidR="009A0C98" w:rsidRPr="00F11447" w:rsidRDefault="009A0C98" w:rsidP="009A0C98">
            <w:pPr>
              <w:pStyle w:val="ListParagraph"/>
              <w:numPr>
                <w:ilvl w:val="0"/>
                <w:numId w:val="4"/>
              </w:numPr>
              <w:spacing w:after="0" w:line="204" w:lineRule="auto"/>
              <w:rPr>
                <w:rFonts w:cs="B Nazanin"/>
                <w:color w:val="FF0000"/>
                <w:rtl/>
              </w:rPr>
            </w:pPr>
            <w:r>
              <w:rPr>
                <w:rFonts w:cs="B Nazanin" w:hint="cs"/>
                <w:color w:val="FF0000"/>
                <w:rtl/>
              </w:rPr>
              <w:t>دستیابی زیر 70</w:t>
            </w:r>
            <w:r w:rsidRPr="00F11447">
              <w:rPr>
                <w:rFonts w:cs="B Nazanin" w:hint="cs"/>
                <w:color w:val="FF0000"/>
                <w:rtl/>
              </w:rPr>
              <w:t xml:space="preserve"> % برآورد ماهیانه : 0</w:t>
            </w:r>
          </w:p>
        </w:tc>
      </w:tr>
      <w:tr w:rsidR="009A0C98" w14:paraId="7654F00E" w14:textId="77777777" w:rsidTr="00E24325">
        <w:trPr>
          <w:trHeight w:val="282"/>
        </w:trPr>
        <w:tc>
          <w:tcPr>
            <w:tcW w:w="3681" w:type="dxa"/>
            <w:vAlign w:val="center"/>
          </w:tcPr>
          <w:p w14:paraId="38A95447" w14:textId="77777777" w:rsidR="009A0C98" w:rsidRPr="00F11447" w:rsidRDefault="009A0C98" w:rsidP="00237591">
            <w:pPr>
              <w:spacing w:after="0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 xml:space="preserve">سایر </w:t>
            </w:r>
            <w:r>
              <w:rPr>
                <w:rFonts w:cs="B Nazanin" w:hint="cs"/>
                <w:color w:val="FF0000"/>
                <w:rtl/>
              </w:rPr>
              <w:t>گویه ها</w:t>
            </w:r>
            <w:r w:rsidRPr="00F11447">
              <w:rPr>
                <w:rFonts w:cs="B Nazanin" w:hint="cs"/>
                <w:color w:val="FF0000"/>
                <w:rtl/>
              </w:rPr>
              <w:t xml:space="preserve"> </w:t>
            </w:r>
          </w:p>
        </w:tc>
        <w:tc>
          <w:tcPr>
            <w:tcW w:w="5490" w:type="dxa"/>
            <w:vAlign w:val="center"/>
          </w:tcPr>
          <w:p w14:paraId="5312EE86" w14:textId="77777777" w:rsidR="009A0C98" w:rsidRPr="00F11447" w:rsidRDefault="009A0C98" w:rsidP="0023759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انجام کامل برنامه : 1</w:t>
            </w:r>
          </w:p>
          <w:p w14:paraId="18557681" w14:textId="77777777" w:rsidR="009A0C98" w:rsidRPr="00F11447" w:rsidRDefault="009A0C98" w:rsidP="0023759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انجام ناقص برنامه : 0.5</w:t>
            </w:r>
          </w:p>
          <w:p w14:paraId="21AFF4F4" w14:textId="77777777" w:rsidR="009A0C98" w:rsidRPr="00F11447" w:rsidRDefault="009A0C98" w:rsidP="0023759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عدم انجام برنامه : 0</w:t>
            </w:r>
          </w:p>
        </w:tc>
      </w:tr>
    </w:tbl>
    <w:p w14:paraId="338A4ADD" w14:textId="77777777" w:rsidR="005F1073" w:rsidRPr="007D163F" w:rsidRDefault="005F1073">
      <w:pPr>
        <w:rPr>
          <w:color w:val="000000" w:themeColor="text1"/>
          <w:sz w:val="2"/>
          <w:szCs w:val="2"/>
          <w:rtl/>
        </w:rPr>
      </w:pPr>
    </w:p>
    <w:tbl>
      <w:tblPr>
        <w:tblStyle w:val="TableGrid"/>
        <w:bidiVisual/>
        <w:tblW w:w="0" w:type="auto"/>
        <w:tblInd w:w="-81" w:type="dxa"/>
        <w:tblLook w:val="04A0" w:firstRow="1" w:lastRow="0" w:firstColumn="1" w:lastColumn="0" w:noHBand="0" w:noVBand="1"/>
      </w:tblPr>
      <w:tblGrid>
        <w:gridCol w:w="14759"/>
      </w:tblGrid>
      <w:tr w:rsidR="001E3591" w:rsidRPr="00CA1529" w14:paraId="340613B7" w14:textId="77777777" w:rsidTr="00E24325">
        <w:tc>
          <w:tcPr>
            <w:tcW w:w="14759" w:type="dxa"/>
          </w:tcPr>
          <w:p w14:paraId="5B66CAD6" w14:textId="77777777" w:rsidR="001E3591" w:rsidRPr="00CA1529" w:rsidRDefault="001E3591" w:rsidP="00F37ADB">
            <w:pPr>
              <w:spacing w:after="0"/>
              <w:rPr>
                <w:rFonts w:cs="B Titr"/>
                <w:b/>
                <w:bCs/>
                <w:color w:val="000000" w:themeColor="text1"/>
                <w:rtl/>
              </w:rPr>
            </w:pPr>
            <w:r w:rsidRPr="00CA1529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CA1529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14:paraId="118069AF" w14:textId="77777777" w:rsidR="001E3591" w:rsidRPr="00CA1529" w:rsidRDefault="001E3591" w:rsidP="00F37ADB">
            <w:pPr>
              <w:spacing w:after="0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14:paraId="06630E4F" w14:textId="77777777" w:rsidR="001E3591" w:rsidRPr="00CA1529" w:rsidRDefault="001E3591" w:rsidP="00F37ADB">
            <w:pPr>
              <w:spacing w:after="0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14:paraId="2CE3A38D" w14:textId="4AAB0BFE" w:rsidR="001E3591" w:rsidRPr="00CA1529" w:rsidRDefault="001E3591" w:rsidP="00E24325">
            <w:pPr>
              <w:spacing w:after="0"/>
              <w:rPr>
                <w:color w:val="000000" w:themeColor="text1"/>
                <w:rtl/>
              </w:rPr>
            </w:pPr>
            <w:r w:rsidRPr="00CA152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14:paraId="682F35DC" w14:textId="77777777" w:rsidR="00F37ADB" w:rsidRPr="00CA1529" w:rsidRDefault="00F37ADB" w:rsidP="00587769">
      <w:pPr>
        <w:rPr>
          <w:color w:val="000000" w:themeColor="text1"/>
          <w:rtl/>
        </w:rPr>
      </w:pPr>
    </w:p>
    <w:sectPr w:rsidR="00F37ADB" w:rsidRPr="00CA1529" w:rsidSect="009E21BF">
      <w:pgSz w:w="15840" w:h="12240" w:orient="landscape"/>
      <w:pgMar w:top="630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5E7"/>
    <w:multiLevelType w:val="hybridMultilevel"/>
    <w:tmpl w:val="D7DC91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60AC6"/>
    <w:multiLevelType w:val="hybridMultilevel"/>
    <w:tmpl w:val="ACE2CF8A"/>
    <w:lvl w:ilvl="0" w:tplc="D0E0C5CC">
      <w:start w:val="203"/>
      <w:numFmt w:val="bullet"/>
      <w:lvlText w:val=""/>
      <w:lvlJc w:val="left"/>
      <w:pPr>
        <w:ind w:left="720" w:hanging="360"/>
      </w:pPr>
      <w:rPr>
        <w:rFonts w:ascii="Symbol" w:eastAsia="Calibr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61C3F"/>
    <w:multiLevelType w:val="hybridMultilevel"/>
    <w:tmpl w:val="4CDE49F8"/>
    <w:lvl w:ilvl="0" w:tplc="951CCED4"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231A650C"/>
    <w:multiLevelType w:val="hybridMultilevel"/>
    <w:tmpl w:val="510A68CC"/>
    <w:lvl w:ilvl="0" w:tplc="E7E4CE28">
      <w:numFmt w:val="bullet"/>
      <w:lvlText w:val=""/>
      <w:lvlJc w:val="left"/>
      <w:pPr>
        <w:ind w:left="5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470A136F"/>
    <w:multiLevelType w:val="hybridMultilevel"/>
    <w:tmpl w:val="3B742CF0"/>
    <w:lvl w:ilvl="0" w:tplc="CEDE900A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76844"/>
    <w:multiLevelType w:val="hybridMultilevel"/>
    <w:tmpl w:val="8B7A3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85"/>
    <w:rsid w:val="00043377"/>
    <w:rsid w:val="00044E5C"/>
    <w:rsid w:val="00076B4F"/>
    <w:rsid w:val="00090F33"/>
    <w:rsid w:val="000B438D"/>
    <w:rsid w:val="000D5B01"/>
    <w:rsid w:val="001171AF"/>
    <w:rsid w:val="00132B1C"/>
    <w:rsid w:val="0015751C"/>
    <w:rsid w:val="001D4785"/>
    <w:rsid w:val="001D625B"/>
    <w:rsid w:val="001E3591"/>
    <w:rsid w:val="002032B1"/>
    <w:rsid w:val="00203578"/>
    <w:rsid w:val="002A0AF8"/>
    <w:rsid w:val="002B17BB"/>
    <w:rsid w:val="00337BD6"/>
    <w:rsid w:val="003653E0"/>
    <w:rsid w:val="003F447F"/>
    <w:rsid w:val="00436F9B"/>
    <w:rsid w:val="00576073"/>
    <w:rsid w:val="00576242"/>
    <w:rsid w:val="00587769"/>
    <w:rsid w:val="005F1073"/>
    <w:rsid w:val="006633DC"/>
    <w:rsid w:val="0066427D"/>
    <w:rsid w:val="007504DF"/>
    <w:rsid w:val="007D163F"/>
    <w:rsid w:val="008A6E6C"/>
    <w:rsid w:val="009319A2"/>
    <w:rsid w:val="009546F7"/>
    <w:rsid w:val="009A0C98"/>
    <w:rsid w:val="009A5DE2"/>
    <w:rsid w:val="009C2749"/>
    <w:rsid w:val="009D0B4E"/>
    <w:rsid w:val="009E21BF"/>
    <w:rsid w:val="009F07F9"/>
    <w:rsid w:val="009F5448"/>
    <w:rsid w:val="00A27949"/>
    <w:rsid w:val="00A361F6"/>
    <w:rsid w:val="00A55A77"/>
    <w:rsid w:val="00AA2851"/>
    <w:rsid w:val="00AD09C6"/>
    <w:rsid w:val="00AD5F00"/>
    <w:rsid w:val="00B36A7E"/>
    <w:rsid w:val="00B53796"/>
    <w:rsid w:val="00BC5CD9"/>
    <w:rsid w:val="00BD0E91"/>
    <w:rsid w:val="00BD5817"/>
    <w:rsid w:val="00C11C70"/>
    <w:rsid w:val="00C700BC"/>
    <w:rsid w:val="00C84954"/>
    <w:rsid w:val="00C94275"/>
    <w:rsid w:val="00CA1529"/>
    <w:rsid w:val="00CB2423"/>
    <w:rsid w:val="00CE595A"/>
    <w:rsid w:val="00D2270D"/>
    <w:rsid w:val="00D47359"/>
    <w:rsid w:val="00D64BF3"/>
    <w:rsid w:val="00E10A66"/>
    <w:rsid w:val="00E24325"/>
    <w:rsid w:val="00E3052D"/>
    <w:rsid w:val="00E50FE0"/>
    <w:rsid w:val="00E53E52"/>
    <w:rsid w:val="00E64E8A"/>
    <w:rsid w:val="00E86B6A"/>
    <w:rsid w:val="00ED6E34"/>
    <w:rsid w:val="00F37ADB"/>
    <w:rsid w:val="00F91120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714A8"/>
  <w15:chartTrackingRefBased/>
  <w15:docId w15:val="{A60DBFFF-41CA-4EA7-93BE-9D5EDD9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785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120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275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658E1-6D10-49A9-856E-B5F4D898D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</cp:revision>
  <dcterms:created xsi:type="dcterms:W3CDTF">2023-04-29T04:13:00Z</dcterms:created>
  <dcterms:modified xsi:type="dcterms:W3CDTF">2023-04-29T04:13:00Z</dcterms:modified>
</cp:coreProperties>
</file>